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>Bahagian A</w:t>
      </w:r>
    </w:p>
    <w:p w:rsidR="00AF28F6" w:rsidRDefault="00ED15CB" w:rsidP="00ED15CB">
      <w:pPr>
        <w:jc w:val="center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[60 markah]</w:t>
      </w: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Jawab </w:t>
      </w:r>
      <w:r>
        <w:rPr>
          <w:rFonts w:ascii="Times New Roman Bold" w:hAnsi="Times New Roman Bold" w:cs="Times New Roman Bold"/>
          <w:color w:val="000000"/>
          <w:sz w:val="21"/>
          <w:szCs w:val="21"/>
        </w:rPr>
        <w:t xml:space="preserve">semua </w:t>
      </w:r>
      <w:r>
        <w:rPr>
          <w:rFonts w:ascii="Times New Roman Italic" w:hAnsi="Times New Roman Italic" w:cs="Times New Roman Italic"/>
          <w:color w:val="000000"/>
          <w:sz w:val="21"/>
          <w:szCs w:val="21"/>
        </w:rPr>
        <w:t>soalan dalam bahagian ini.</w:t>
      </w: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1 (a) (i) Takrifkan maksud keluk kemungkinan pengeluaran.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[2 markah]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color w:val="000000"/>
          <w:sz w:val="21"/>
          <w:szCs w:val="21"/>
        </w:rPr>
      </w:pPr>
      <w:r w:rsidRPr="009A5662">
        <w:rPr>
          <w:color w:val="000000"/>
          <w:sz w:val="21"/>
          <w:szCs w:val="21"/>
        </w:rPr>
        <w:t xml:space="preserve">         JAWAPAN: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  <w:sz w:val="21"/>
          <w:szCs w:val="21"/>
        </w:rPr>
      </w:pPr>
      <w:r w:rsidRPr="009A5662">
        <w:rPr>
          <w:color w:val="000000"/>
          <w:sz w:val="21"/>
          <w:szCs w:val="21"/>
        </w:rPr>
        <w:t xml:space="preserve">         </w:t>
      </w:r>
      <w:r w:rsidRPr="009A5662">
        <w:rPr>
          <w:i/>
          <w:color w:val="000000"/>
          <w:sz w:val="21"/>
          <w:szCs w:val="21"/>
        </w:rPr>
        <w:t xml:space="preserve">F1-  Keluk kemungkinan pengeluaran (KKP) ialah keluk yang  menunjukkan had maksimum tingkat 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          pengeluaran yang dapat dicapai oleh sebuah ekonomi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color w:val="000000"/>
          <w:sz w:val="21"/>
          <w:szCs w:val="21"/>
        </w:rPr>
      </w:pPr>
      <w:r w:rsidRPr="009A5662">
        <w:rPr>
          <w:i/>
          <w:color w:val="000000"/>
          <w:sz w:val="21"/>
          <w:szCs w:val="21"/>
        </w:rPr>
        <w:t xml:space="preserve">         F2-  dengan menggunakan faktor pengeluaran yang ada dan tingkat  teknologi tertentu.</w:t>
      </w:r>
    </w:p>
    <w:p w:rsidR="00ED15CB" w:rsidRPr="009A5662" w:rsidRDefault="00ED15CB" w:rsidP="00ED15CB"/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(a) (ii) Apakah andaian yang digunakan untuk menganalisis keluk kemungkinan  pengeluaran</w:t>
      </w:r>
      <w:r>
        <w:rPr>
          <w:rFonts w:ascii="Times New Roman" w:hAnsi="Times New Roman"/>
          <w:color w:val="000000"/>
          <w:sz w:val="21"/>
          <w:szCs w:val="21"/>
        </w:rPr>
        <w:tab/>
        <w:t>[ 4 markah]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color w:val="000000"/>
          <w:sz w:val="21"/>
          <w:szCs w:val="21"/>
        </w:rPr>
      </w:pPr>
      <w:r w:rsidRPr="009A5662">
        <w:rPr>
          <w:color w:val="000000"/>
          <w:sz w:val="21"/>
          <w:szCs w:val="21"/>
        </w:rPr>
        <w:t xml:space="preserve">         JAWAPAN:  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color w:val="000000"/>
          <w:sz w:val="21"/>
          <w:szCs w:val="21"/>
        </w:rPr>
        <w:tab/>
      </w:r>
      <w:r w:rsidRPr="009A5662">
        <w:rPr>
          <w:i/>
          <w:color w:val="000000"/>
          <w:sz w:val="21"/>
          <w:szCs w:val="21"/>
        </w:rPr>
        <w:t>F1- Ekonomi telah mencapai guna tenaga penuh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ab/>
        <w:t>F2- Ekonomi hanya mengeluarkan dua jenis barang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ab/>
        <w:t>F3- Sumber ekonomi adalah tetap</w:t>
      </w: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color w:val="000000"/>
          <w:sz w:val="21"/>
          <w:szCs w:val="21"/>
        </w:rPr>
      </w:pPr>
      <w:r w:rsidRPr="009A5662">
        <w:rPr>
          <w:i/>
          <w:color w:val="000000"/>
          <w:sz w:val="21"/>
          <w:szCs w:val="21"/>
        </w:rPr>
        <w:tab/>
        <w:t>F4- Tingkat teknologi adalah tetap</w:t>
      </w: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color w:val="000000"/>
          <w:sz w:val="21"/>
          <w:szCs w:val="21"/>
        </w:rPr>
      </w:pP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(b) Huraikan dua ciri ekonomi Islam.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[ 4 markah]</w:t>
      </w: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color w:val="000000"/>
          <w:sz w:val="21"/>
          <w:szCs w:val="21"/>
        </w:rPr>
      </w:pPr>
      <w:r w:rsidRPr="009A5662">
        <w:rPr>
          <w:color w:val="000000"/>
          <w:sz w:val="21"/>
          <w:szCs w:val="21"/>
        </w:rPr>
        <w:t>JAWAPAN: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F1- Sebagai sebahagian daripada keseluruhan sistem hidup Islam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H1a- Matlamat ekonomi untuk mencapai al-Falah.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H1b- Mencapai keseimbangan antara kebahagian individu dan    masyarakat di dunia dan akhirat.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H1c- Kegiatan ekonomi dianggap ibadah dan diberi ganjaran di akhirat.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  <w:sz w:val="21"/>
          <w:szCs w:val="21"/>
        </w:rPr>
      </w:pPr>
      <w:r w:rsidRPr="009A5662">
        <w:rPr>
          <w:i/>
          <w:color w:val="000000"/>
          <w:sz w:val="21"/>
          <w:szCs w:val="21"/>
        </w:rPr>
        <w:t>H1d- Keputusan ekonomi berlandaskan Al-Quran dan Hadis.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F2- Wujud persaingan yang adil dan saksama antara individu.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  <w:sz w:val="21"/>
          <w:szCs w:val="21"/>
        </w:rPr>
      </w:pPr>
      <w:r w:rsidRPr="009A5662">
        <w:rPr>
          <w:i/>
          <w:color w:val="000000"/>
          <w:sz w:val="21"/>
          <w:szCs w:val="21"/>
        </w:rPr>
        <w:t>H2a- Bebas memiliki kekayaan asalkan tidak bertentangan dengan  hukum Islam.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F3- Keseimbangan antara kepentingan individu dan masyarakat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H3a- Kepentingan awam diutamakan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H3b- Mementingkan kesederhanaan</w:t>
      </w:r>
    </w:p>
    <w:p w:rsidR="00ED15CB" w:rsidRPr="009A5662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H3c- Individu yang cukup syarat dikehendaki membayar zakat</w:t>
      </w:r>
    </w:p>
    <w:p w:rsidR="00ED15CB" w:rsidRPr="00F32550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(c) Maklumat berikut berkaitan perubahan harga ikan dalam pasaran.</w:t>
      </w: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1D1D1B"/>
          <w:sz w:val="21"/>
          <w:szCs w:val="21"/>
        </w:rPr>
      </w:pPr>
      <w:r>
        <w:rPr>
          <w:rFonts w:ascii="Times New Roman Bold" w:hAnsi="Times New Roman Bold" w:cs="Times New Roman Bold"/>
          <w:color w:val="1D1D1B"/>
          <w:sz w:val="21"/>
          <w:szCs w:val="21"/>
        </w:rPr>
        <w:t>Ikan patin dijangka naik harga</w:t>
      </w:r>
    </w:p>
    <w:p w:rsidR="00ED15CB" w:rsidRDefault="00AE2245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1D1D1B"/>
          <w:sz w:val="21"/>
          <w:szCs w:val="21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2.1pt;margin-top:5.15pt;width:388.55pt;height:206.75pt;z-index:251658240">
            <v:textbox>
              <w:txbxContent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TEMERLOH - Penternak ikan sangkar dan pengusaha kedai makan di daerah ini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menjangkakan harga ikan patin dan tilapia akan naik berikutan kenaikan harga bekalan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makanan rumusan (palet) menjelang GST. Penternak ikan sangkar dan pengusaha kedai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makan, Aizun Zainudin 42, berkata, kenaikan harga ikan sangkar sekitar RM2 setiap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kilogram tidak dapat dielak bagi mengimbangi kenaikan harga makanan palet dalam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tempoh kurang dua bulan dari sekarang.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Menurutnya, harga ikan patin sangkar dijual sekitar RM15 ketika ini dan dijangka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dijual pada harga RM17 bagi setiap kilogram April ini.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“Harga borong bagi setiap kilogram ikan patin pula RM12 berbanding antara RM10.50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hingga RM11 ketika ini,” katanya pada Sinar Harian.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“Penternak dan peniaga restoran pada masa ini juga berhadapan dengan kekurangan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bekalan ikan patin selepas banjir besar yang melanda daerah ini hujung tahun lalu tetapi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pengeluaran dijangka kembali stabil dalam tempoh antara empat ke enam bulan,”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katanya.</w:t>
                  </w:r>
                </w:p>
                <w:p w:rsidR="00ED15CB" w:rsidRDefault="00ED15CB" w:rsidP="00ED15CB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D15CB" w:rsidRDefault="00ED15CB" w:rsidP="000C479F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 Italic" w:hAnsi="Times New Roman Italic" w:cs="Times New Roman Italic"/>
                      <w:color w:val="1D1D1B"/>
                      <w:sz w:val="21"/>
                      <w:szCs w:val="21"/>
                    </w:rPr>
                    <w:t xml:space="preserve">Sumber : Diubahsuai daripada Sinar Harian </w:t>
                  </w:r>
                  <w:r>
                    <w:rPr>
                      <w:rFonts w:ascii="Times New Roman" w:hAnsi="Times New Roman"/>
                      <w:color w:val="1D1D1B"/>
                      <w:sz w:val="21"/>
                      <w:szCs w:val="21"/>
                    </w:rPr>
                    <w:t>4/2/2015</w:t>
                  </w:r>
                </w:p>
                <w:p w:rsidR="00ED15CB" w:rsidRDefault="00ED15CB" w:rsidP="00ED15CB">
                  <w:pPr>
                    <w:jc w:val="center"/>
                  </w:pPr>
                </w:p>
              </w:txbxContent>
            </v:textbox>
          </v:shape>
        </w:pict>
      </w: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15CB" w:rsidRDefault="00ED15CB" w:rsidP="00ED15C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D15CB" w:rsidRDefault="00ED15CB" w:rsidP="00ED15CB"/>
    <w:p w:rsidR="000C479F" w:rsidRDefault="000C479F" w:rsidP="00ED15CB"/>
    <w:p w:rsidR="000C479F" w:rsidRDefault="000C479F" w:rsidP="00ED15CB"/>
    <w:p w:rsidR="000C479F" w:rsidRDefault="000C479F" w:rsidP="00ED15CB"/>
    <w:p w:rsidR="000C479F" w:rsidRDefault="000C479F" w:rsidP="00ED15CB"/>
    <w:p w:rsidR="000C479F" w:rsidRDefault="000C479F" w:rsidP="00ED15CB"/>
    <w:p w:rsidR="000C479F" w:rsidRDefault="000C479F" w:rsidP="00ED15CB"/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>(i) Wajarkah tindakan yang dilakukan oleh penternak tersebut? Kemukakan hujah anda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secara terperinci.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[4 markah ]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F1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Wajar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H1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kenaikan harga makanan rumusan (palet) akan meningkatkan kos pengeluaran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H2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jika mengekalkan harga, untung peniaga akan berkurang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H3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kejadian banjir besar menyebabkan kemusnahan sangkar ikan patin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H4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penternak terpaksa menanggung kos pembaikan sangkar atau penyediaan sangkar baharu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H5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penawaran ikan patin tidak anjal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717825">
        <w:rPr>
          <w:i/>
          <w:color w:val="000000"/>
        </w:rPr>
        <w:t>H6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penawaran tidak dapat ditambah dalam jangkamasa singkat walaupun permintaan naik 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>
        <w:rPr>
          <w:i/>
          <w:color w:val="000000"/>
        </w:rPr>
        <w:t xml:space="preserve">     </w:t>
      </w:r>
      <w:r w:rsidRPr="00717825">
        <w:rPr>
          <w:i/>
          <w:color w:val="000000"/>
        </w:rPr>
        <w:t>mendadak.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H7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kekurangan penawaran/lebihan permintaan menyebabkan penternak menaikkan harga ikan.</w:t>
      </w:r>
    </w:p>
    <w:p w:rsidR="000C479F" w:rsidRDefault="000C479F" w:rsidP="00ED15CB"/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>(ii) Sebagai pengguna yang rasional, cadangkan tindakan yang anda boleh lakukan untuk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mengekalkan kesejahteraan hidup.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[ 3 markah ]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H1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tidak membeli ikan patin/boikot/ mengurangkan pembelian ikan patin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H2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pilih kedai yang menjual ikan patin pada harga yang lebih murah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H3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membeli barang pengganti/ikan yang lebih murah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H4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menyediakan menu masakan ikan laut yang lebih menarik/kreatif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H5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mempromosikan/kempen ikan laut / sumber lain sebagai lauk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H6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menceburkan diri di dalam bidang perikanan laut/jadi nelayan moden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717825">
        <w:rPr>
          <w:i/>
          <w:color w:val="000000"/>
        </w:rPr>
        <w:t>H7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menyertai latihan/kursus yang berkaitan perikanan laut / penternakan supaya dapat menjadi 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>
        <w:rPr>
          <w:i/>
          <w:color w:val="000000"/>
        </w:rPr>
        <w:t xml:space="preserve">     </w:t>
      </w:r>
      <w:r w:rsidRPr="00717825">
        <w:rPr>
          <w:i/>
          <w:color w:val="000000"/>
        </w:rPr>
        <w:t>tenaga</w:t>
      </w:r>
      <w:r>
        <w:rPr>
          <w:i/>
          <w:color w:val="000000"/>
        </w:rPr>
        <w:t xml:space="preserve"> </w:t>
      </w:r>
      <w:r w:rsidRPr="00717825">
        <w:rPr>
          <w:i/>
          <w:color w:val="000000"/>
        </w:rPr>
        <w:t xml:space="preserve"> buruh  mahir di bidang perikanan laut/penternakan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H8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melaporkan kepada pihak berkuasa jika peniaga menjual pada  harga yang sangat tinggi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H9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harga ikan patin yang mahal akan menyebabkan perbelanjaan isi rumah bertambah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H10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isi rumah terpaksa bekerja lebih masa untuk menambah pendapatan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717825">
        <w:rPr>
          <w:i/>
          <w:color w:val="000000"/>
        </w:rPr>
        <w:t>H11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masa bersama keluarga akan berkurang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717825">
        <w:rPr>
          <w:i/>
          <w:color w:val="000000"/>
        </w:rPr>
        <w:t>H12</w:t>
      </w:r>
      <w:r w:rsidR="00262D86">
        <w:rPr>
          <w:i/>
          <w:color w:val="000000"/>
        </w:rPr>
        <w:t>-</w:t>
      </w:r>
      <w:r w:rsidRPr="00717825">
        <w:rPr>
          <w:i/>
          <w:color w:val="000000"/>
        </w:rPr>
        <w:t xml:space="preserve"> menggalakkan pengeluar menggunakan insentif yang disediakan oleh kerajaan seperti subsidi </w:t>
      </w:r>
    </w:p>
    <w:p w:rsidR="000C479F" w:rsidRPr="00717825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>
        <w:rPr>
          <w:i/>
          <w:color w:val="000000"/>
        </w:rPr>
        <w:t xml:space="preserve">        </w:t>
      </w:r>
      <w:r w:rsidRPr="00717825">
        <w:rPr>
          <w:i/>
          <w:color w:val="000000"/>
        </w:rPr>
        <w:t>anak</w:t>
      </w:r>
      <w:r>
        <w:rPr>
          <w:i/>
          <w:color w:val="000000"/>
        </w:rPr>
        <w:t xml:space="preserve"> </w:t>
      </w:r>
      <w:r w:rsidRPr="00717825">
        <w:rPr>
          <w:i/>
          <w:color w:val="000000"/>
        </w:rPr>
        <w:t>ikan  patin bagi mengurangkan  kos pengeluaran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(d) Jelaskan kelebihan kaedah bayaran secara kredit.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 w:rsidRPr="00F71EF0">
        <w:rPr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color w:val="000000"/>
          <w:sz w:val="21"/>
          <w:szCs w:val="21"/>
        </w:rPr>
        <w:t>[3 markah]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0C479F" w:rsidRPr="00F71EF0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71EF0">
        <w:rPr>
          <w:i/>
          <w:color w:val="000000"/>
        </w:rPr>
        <w:t>F1- Meringankan beban kewangan</w:t>
      </w:r>
    </w:p>
    <w:p w:rsidR="000C479F" w:rsidRPr="00F71EF0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71EF0">
        <w:rPr>
          <w:i/>
          <w:color w:val="000000"/>
        </w:rPr>
        <w:t>F2- Dapat menikmati barang walaupun harga penuh belum dijelaskan</w:t>
      </w:r>
    </w:p>
    <w:p w:rsidR="000C479F" w:rsidRPr="00F71EF0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71EF0">
        <w:rPr>
          <w:i/>
          <w:color w:val="000000"/>
        </w:rPr>
        <w:t>F3- Taraf hidup meningkat kerana dapat menggunakan barang mahal</w:t>
      </w:r>
    </w:p>
    <w:p w:rsidR="000C479F" w:rsidRPr="00F71EF0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71EF0">
        <w:rPr>
          <w:i/>
          <w:color w:val="000000"/>
        </w:rPr>
        <w:t>F4- Menggalakkan pembeli merancang perbelanjaan</w:t>
      </w:r>
    </w:p>
    <w:p w:rsidR="000C479F" w:rsidRPr="00F71EF0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71EF0">
        <w:rPr>
          <w:i/>
          <w:color w:val="000000"/>
        </w:rPr>
        <w:t>F5- Boleh menghasilkan pendapatan atau memulakan perniagaan</w:t>
      </w:r>
    </w:p>
    <w:p w:rsidR="00262D86" w:rsidRDefault="00262D86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2 (a) Apakah faktor-faktor pemilihan pekerjaan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 xml:space="preserve">          [3 markah]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0C479F" w:rsidRPr="00F15548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15548">
        <w:rPr>
          <w:i/>
          <w:color w:val="000000"/>
        </w:rPr>
        <w:t>H1- Upah /gaji</w:t>
      </w:r>
    </w:p>
    <w:p w:rsidR="000C479F" w:rsidRPr="00F15548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15548">
        <w:rPr>
          <w:i/>
          <w:color w:val="000000"/>
        </w:rPr>
        <w:t>H2- Faedah sampingan</w:t>
      </w:r>
    </w:p>
    <w:p w:rsidR="000C479F" w:rsidRPr="00F15548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15548">
        <w:rPr>
          <w:i/>
          <w:color w:val="000000"/>
        </w:rPr>
        <w:t>H3- Jaminan kerja</w:t>
      </w:r>
    </w:p>
    <w:p w:rsidR="000C479F" w:rsidRPr="00F15548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15548">
        <w:rPr>
          <w:i/>
          <w:color w:val="000000"/>
        </w:rPr>
        <w:t>H4- Lokasi tempat kerja</w:t>
      </w:r>
    </w:p>
    <w:p w:rsidR="000C479F" w:rsidRPr="00F15548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15548">
        <w:rPr>
          <w:i/>
          <w:color w:val="000000"/>
        </w:rPr>
        <w:t>H5- Suasana tempat kerja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lastRenderedPageBreak/>
        <w:t>(b) Jelaskan kepentingan belanjawan peribadi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[3 markah]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0C479F" w:rsidRPr="00F15548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15548">
        <w:rPr>
          <w:i/>
          <w:color w:val="000000"/>
        </w:rPr>
        <w:t>H1- Mengelakkan berhutang</w:t>
      </w:r>
    </w:p>
    <w:p w:rsidR="000C479F" w:rsidRPr="00F15548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15548">
        <w:rPr>
          <w:i/>
          <w:color w:val="000000"/>
        </w:rPr>
        <w:t>H2- Mengelakkan kenaikan harga barang / inflasi</w:t>
      </w:r>
    </w:p>
    <w:p w:rsidR="000C479F" w:rsidRPr="00F15548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15548">
        <w:rPr>
          <w:i/>
          <w:color w:val="000000"/>
        </w:rPr>
        <w:t>H3- Menggalakkan individu menabung</w:t>
      </w:r>
    </w:p>
    <w:p w:rsidR="000C479F" w:rsidRPr="00F15548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15548">
        <w:rPr>
          <w:i/>
          <w:color w:val="000000"/>
        </w:rPr>
        <w:t>H4- Membolehkan individu mendahulukan perkara penting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F15548">
        <w:rPr>
          <w:i/>
          <w:color w:val="000000"/>
        </w:rPr>
        <w:t>H5- Membantu menyelaraskan perbelanjaan mengikut pendapatan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(c) (i) Jelaskan mengenai konsep pengeluaran.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[4 markah]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0C479F" w:rsidRPr="00F45F99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45F99">
        <w:rPr>
          <w:i/>
          <w:color w:val="000000"/>
        </w:rPr>
        <w:t>H1</w:t>
      </w:r>
      <w:r w:rsidR="00262D86">
        <w:rPr>
          <w:i/>
          <w:color w:val="000000"/>
        </w:rPr>
        <w:t>-</w:t>
      </w:r>
      <w:r w:rsidRPr="00F45F99">
        <w:rPr>
          <w:i/>
          <w:color w:val="000000"/>
        </w:rPr>
        <w:t xml:space="preserve"> Proses menggabungkan faktor-faktor pengeluaran/ tanah,buruh,modal</w:t>
      </w:r>
    </w:p>
    <w:p w:rsidR="000C479F" w:rsidRPr="00F45F99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45F99">
        <w:rPr>
          <w:i/>
          <w:color w:val="000000"/>
        </w:rPr>
        <w:t>H2</w:t>
      </w:r>
      <w:r w:rsidR="00262D86">
        <w:rPr>
          <w:i/>
          <w:color w:val="000000"/>
        </w:rPr>
        <w:t>-</w:t>
      </w:r>
      <w:r w:rsidRPr="00F45F99">
        <w:rPr>
          <w:i/>
          <w:color w:val="000000"/>
        </w:rPr>
        <w:t xml:space="preserve"> Untuk menghasilkan barang dan perkhidmatan</w:t>
      </w:r>
    </w:p>
    <w:p w:rsidR="000C479F" w:rsidRPr="00F45F99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45F99">
        <w:rPr>
          <w:i/>
          <w:color w:val="000000"/>
        </w:rPr>
        <w:t>H3</w:t>
      </w:r>
      <w:r w:rsidR="00262D86">
        <w:rPr>
          <w:i/>
          <w:color w:val="000000"/>
        </w:rPr>
        <w:t>-</w:t>
      </w:r>
      <w:r w:rsidRPr="00F45F99">
        <w:rPr>
          <w:i/>
          <w:color w:val="000000"/>
        </w:rPr>
        <w:t xml:space="preserve"> Bertujuan memenuhi keperluan dan kehendak pengguna</w:t>
      </w:r>
    </w:p>
    <w:p w:rsidR="000C479F" w:rsidRPr="00F45F99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45F99">
        <w:rPr>
          <w:i/>
          <w:color w:val="000000"/>
        </w:rPr>
        <w:t>H4</w:t>
      </w:r>
      <w:r w:rsidR="00262D86">
        <w:rPr>
          <w:i/>
          <w:color w:val="000000"/>
        </w:rPr>
        <w:t>-</w:t>
      </w:r>
      <w:r w:rsidRPr="00F45F99">
        <w:rPr>
          <w:i/>
          <w:color w:val="000000"/>
        </w:rPr>
        <w:t xml:space="preserve"> Proses mengubah bentuk input kepada output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479F" w:rsidRP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(c) (ii) Bagaimanakah kerajaan mengawal eksternaliti negatif?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[ 4 markah]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0C479F" w:rsidRPr="00F45F99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45F99">
        <w:rPr>
          <w:i/>
          <w:color w:val="000000"/>
        </w:rPr>
        <w:t>H1-Melalui undang-undang dan peraturan</w:t>
      </w:r>
    </w:p>
    <w:p w:rsidR="000C479F" w:rsidRPr="00F45F99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45F99">
        <w:rPr>
          <w:i/>
          <w:color w:val="000000"/>
        </w:rPr>
        <w:t>H2- Mengisytiharkan barang penggunaan sebagai barang kawalan</w:t>
      </w:r>
    </w:p>
    <w:p w:rsidR="000C479F" w:rsidRPr="00F45F99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45F99">
        <w:rPr>
          <w:i/>
          <w:color w:val="000000"/>
        </w:rPr>
        <w:t>H3- Melaksanakan dasar harga dan kuota</w:t>
      </w:r>
    </w:p>
    <w:p w:rsidR="000C479F" w:rsidRPr="00F45F99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45F99">
        <w:rPr>
          <w:i/>
          <w:color w:val="000000"/>
        </w:rPr>
        <w:t>H4- Mengawal aktiviti pengeluaran melalui pemberian lesen</w:t>
      </w:r>
    </w:p>
    <w:p w:rsidR="000C479F" w:rsidRPr="00F45F99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45F99">
        <w:rPr>
          <w:i/>
          <w:color w:val="000000"/>
        </w:rPr>
        <w:t>H5- Memberi subsidi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F45F99">
        <w:rPr>
          <w:i/>
          <w:color w:val="000000"/>
        </w:rPr>
        <w:t>H6- Mengenakan cukai bagi barang yang membahayakan kesihatan / membawa pencemaran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>(d) Jadual di bawah menunjukkan kos purata bagi setiap tingkat output sebuah firma.</w:t>
      </w:r>
    </w:p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0C479F" w:rsidRP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</w:pPr>
      <w:r>
        <w:tab/>
      </w:r>
    </w:p>
    <w:tbl>
      <w:tblPr>
        <w:tblStyle w:val="TableGrid"/>
        <w:tblW w:w="0" w:type="auto"/>
        <w:tblInd w:w="1384" w:type="dxa"/>
        <w:tblLook w:val="04A0"/>
      </w:tblPr>
      <w:tblGrid>
        <w:gridCol w:w="3237"/>
        <w:gridCol w:w="3000"/>
      </w:tblGrid>
      <w:tr w:rsidR="000C479F" w:rsidTr="000C479F">
        <w:tc>
          <w:tcPr>
            <w:tcW w:w="3237" w:type="dxa"/>
          </w:tcPr>
          <w:p w:rsidR="000C479F" w:rsidRDefault="000C479F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Output (Unit)</w:t>
            </w:r>
          </w:p>
        </w:tc>
        <w:tc>
          <w:tcPr>
            <w:tcW w:w="3000" w:type="dxa"/>
          </w:tcPr>
          <w:p w:rsidR="000C479F" w:rsidRDefault="000C479F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Kos Purata (RM)</w:t>
            </w:r>
          </w:p>
        </w:tc>
      </w:tr>
      <w:tr w:rsidR="000C479F" w:rsidTr="000C479F">
        <w:tc>
          <w:tcPr>
            <w:tcW w:w="3237" w:type="dxa"/>
          </w:tcPr>
          <w:p w:rsidR="000C479F" w:rsidRDefault="000C479F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1</w:t>
            </w:r>
          </w:p>
        </w:tc>
        <w:tc>
          <w:tcPr>
            <w:tcW w:w="3000" w:type="dxa"/>
          </w:tcPr>
          <w:p w:rsidR="000C479F" w:rsidRDefault="0077298B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-</w:t>
            </w:r>
          </w:p>
        </w:tc>
      </w:tr>
      <w:tr w:rsidR="000C479F" w:rsidTr="000C479F">
        <w:tc>
          <w:tcPr>
            <w:tcW w:w="3237" w:type="dxa"/>
          </w:tcPr>
          <w:p w:rsidR="000C479F" w:rsidRDefault="000C479F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2</w:t>
            </w:r>
          </w:p>
        </w:tc>
        <w:tc>
          <w:tcPr>
            <w:tcW w:w="3000" w:type="dxa"/>
          </w:tcPr>
          <w:p w:rsidR="000C479F" w:rsidRDefault="0077298B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100</w:t>
            </w:r>
          </w:p>
        </w:tc>
      </w:tr>
      <w:tr w:rsidR="000C479F" w:rsidTr="000C479F">
        <w:tc>
          <w:tcPr>
            <w:tcW w:w="3237" w:type="dxa"/>
          </w:tcPr>
          <w:p w:rsidR="000C479F" w:rsidRDefault="000C479F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3</w:t>
            </w:r>
          </w:p>
        </w:tc>
        <w:tc>
          <w:tcPr>
            <w:tcW w:w="3000" w:type="dxa"/>
          </w:tcPr>
          <w:p w:rsidR="000C479F" w:rsidRDefault="0077298B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60</w:t>
            </w:r>
          </w:p>
        </w:tc>
      </w:tr>
      <w:tr w:rsidR="000C479F" w:rsidTr="000C479F">
        <w:tc>
          <w:tcPr>
            <w:tcW w:w="3237" w:type="dxa"/>
          </w:tcPr>
          <w:p w:rsidR="000C479F" w:rsidRDefault="000C479F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4</w:t>
            </w:r>
          </w:p>
        </w:tc>
        <w:tc>
          <w:tcPr>
            <w:tcW w:w="3000" w:type="dxa"/>
          </w:tcPr>
          <w:p w:rsidR="000C479F" w:rsidRDefault="0077298B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55</w:t>
            </w:r>
          </w:p>
        </w:tc>
      </w:tr>
      <w:tr w:rsidR="000C479F" w:rsidTr="000C479F">
        <w:tc>
          <w:tcPr>
            <w:tcW w:w="3237" w:type="dxa"/>
          </w:tcPr>
          <w:p w:rsidR="000C479F" w:rsidRDefault="000C479F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5</w:t>
            </w:r>
          </w:p>
        </w:tc>
        <w:tc>
          <w:tcPr>
            <w:tcW w:w="3000" w:type="dxa"/>
          </w:tcPr>
          <w:p w:rsidR="000C479F" w:rsidRDefault="0077298B" w:rsidP="000C479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  <w:r>
              <w:t>62</w:t>
            </w:r>
          </w:p>
        </w:tc>
      </w:tr>
    </w:tbl>
    <w:p w:rsid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</w:pP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(i) Hitung jumlah kos pada tingkat ouput ke-3.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[ 4 markah]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7B7FF4" w:rsidRPr="00FD5479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D5479">
        <w:rPr>
          <w:i/>
          <w:color w:val="000000"/>
        </w:rPr>
        <w:t>Jumlah kos = kos purata x output</w:t>
      </w:r>
    </w:p>
    <w:p w:rsidR="007B7FF4" w:rsidRPr="00FD5479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D5479">
        <w:rPr>
          <w:i/>
          <w:color w:val="000000"/>
        </w:rPr>
        <w:t xml:space="preserve">                   = RM 50 x 3 unit</w:t>
      </w:r>
    </w:p>
    <w:p w:rsidR="007B7FF4" w:rsidRPr="00FD5479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D5479">
        <w:rPr>
          <w:i/>
          <w:color w:val="000000"/>
        </w:rPr>
        <w:t xml:space="preserve">                  = RM 150.0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ii) Adakah anda bersetuju firma mencapai keuntungan maksimum pada tingkat output ke-4. 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Buktikan.                                                                                                                                [4 markah]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7B7FF4" w:rsidRPr="00FD5479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D5479">
        <w:rPr>
          <w:i/>
          <w:color w:val="000000"/>
        </w:rPr>
        <w:t>F1</w:t>
      </w:r>
      <w:r w:rsidR="00262D86">
        <w:rPr>
          <w:i/>
          <w:color w:val="000000"/>
        </w:rPr>
        <w:t>-</w:t>
      </w:r>
      <w:r w:rsidRPr="00FD5479">
        <w:rPr>
          <w:i/>
          <w:color w:val="000000"/>
        </w:rPr>
        <w:t xml:space="preserve"> Tidak setuju</w:t>
      </w:r>
    </w:p>
    <w:p w:rsidR="007B7FF4" w:rsidRPr="00FD5479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D5479">
        <w:rPr>
          <w:i/>
          <w:color w:val="000000"/>
        </w:rPr>
        <w:t>H1</w:t>
      </w:r>
      <w:r w:rsidR="00262D86">
        <w:rPr>
          <w:i/>
          <w:color w:val="000000"/>
        </w:rPr>
        <w:t>-</w:t>
      </w:r>
      <w:r w:rsidRPr="00FD5479">
        <w:rPr>
          <w:i/>
          <w:color w:val="000000"/>
        </w:rPr>
        <w:t xml:space="preserve"> Pada tingkat output ke 4, jumlah hasil ialah RM 400.00 /  (RM 100 x 4 unit)</w:t>
      </w:r>
    </w:p>
    <w:p w:rsidR="007B7FF4" w:rsidRPr="00FD5479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D5479">
        <w:rPr>
          <w:i/>
          <w:color w:val="000000"/>
        </w:rPr>
        <w:t>H2</w:t>
      </w:r>
      <w:r w:rsidR="00262D86">
        <w:rPr>
          <w:i/>
          <w:color w:val="000000"/>
        </w:rPr>
        <w:t>-</w:t>
      </w:r>
      <w:r w:rsidRPr="00FD5479">
        <w:rPr>
          <w:i/>
          <w:color w:val="000000"/>
        </w:rPr>
        <w:t xml:space="preserve"> Jumlah untung ialah RM180.00 / (RM 400.00 – 220)</w:t>
      </w:r>
    </w:p>
    <w:p w:rsidR="007B7FF4" w:rsidRPr="00FD5479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D5479">
        <w:rPr>
          <w:i/>
          <w:color w:val="000000"/>
        </w:rPr>
        <w:t>H3</w:t>
      </w:r>
      <w:r w:rsidR="00262D86">
        <w:rPr>
          <w:i/>
          <w:color w:val="000000"/>
        </w:rPr>
        <w:t xml:space="preserve">- </w:t>
      </w:r>
      <w:r w:rsidRPr="00FD5479">
        <w:rPr>
          <w:i/>
          <w:color w:val="000000"/>
        </w:rPr>
        <w:t>Untung maksimum ialah RM 190.00 / RM 180.00 bukan untung   maksimum.</w:t>
      </w:r>
    </w:p>
    <w:p w:rsidR="007B7FF4" w:rsidRPr="00FD5479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D5479">
        <w:rPr>
          <w:i/>
          <w:color w:val="000000"/>
        </w:rPr>
        <w:t>H4</w:t>
      </w:r>
      <w:r w:rsidR="00262D86">
        <w:rPr>
          <w:i/>
          <w:color w:val="000000"/>
        </w:rPr>
        <w:t>-</w:t>
      </w:r>
      <w:r w:rsidRPr="00FD5479">
        <w:rPr>
          <w:i/>
          <w:color w:val="000000"/>
        </w:rPr>
        <w:t xml:space="preserve"> Untung maksimum ialah tingkat output ke 5 iaitu RM 190.00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D86" w:rsidRDefault="00262D86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lastRenderedPageBreak/>
        <w:t>3 (a) Maklumat di bawah berkaitan ciri-ciri suatu pasaran.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7FF4" w:rsidRDefault="008A15CD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6" type="#_x0000_t202" style="position:absolute;margin-left:47.55pt;margin-top:9.45pt;width:398.7pt;height:40.1pt;z-index:251659264">
            <v:textbox>
              <w:txbxContent>
                <w:p w:rsidR="007B7FF4" w:rsidRDefault="007B7FF4" w:rsidP="007B7FF4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Monopoli semula jadi merupakan monopoli kerajaan, iaitu pengeluaran barang atau</w:t>
                  </w:r>
                </w:p>
                <w:p w:rsidR="007B7FF4" w:rsidRDefault="007B7FF4" w:rsidP="007B7FF4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perkhidmatan yang dibenarkan untuk dikeluarkan oleh firma berkaitan kerajaan.</w:t>
                  </w:r>
                </w:p>
                <w:p w:rsidR="007B7FF4" w:rsidRDefault="007B7FF4"/>
              </w:txbxContent>
            </v:textbox>
          </v:shape>
        </w:pict>
      </w:r>
    </w:p>
    <w:p w:rsidR="007B7FF4" w:rsidRPr="000C479F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0C479F" w:rsidRPr="000C479F" w:rsidRDefault="000C479F" w:rsidP="000C479F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0C479F" w:rsidRDefault="007B7FF4" w:rsidP="00ED15CB"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margin">
              <wp:posOffset>-817712</wp:posOffset>
            </wp:positionH>
            <wp:positionV relativeFrom="margin">
              <wp:posOffset>1112808</wp:posOffset>
            </wp:positionV>
            <wp:extent cx="7561603" cy="7504981"/>
            <wp:effectExtent l="19050" t="0" r="1247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75049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Apakah ciri-ciri pasaran di atas?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[ 4 markah]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7B7FF4" w:rsidRPr="002E0FE5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2E0FE5">
        <w:rPr>
          <w:i/>
          <w:color w:val="000000"/>
        </w:rPr>
        <w:t>F1- Satu firma sahaja yang mengeluarkan barang atau perkhidmatan</w:t>
      </w:r>
    </w:p>
    <w:p w:rsidR="007B7FF4" w:rsidRPr="002E0FE5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2E0FE5">
        <w:rPr>
          <w:i/>
          <w:color w:val="000000"/>
        </w:rPr>
        <w:t>F2- Keluaran tidak ada barang pengganti</w:t>
      </w:r>
    </w:p>
    <w:p w:rsidR="007B7FF4" w:rsidRPr="002E0FE5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2E0FE5">
        <w:rPr>
          <w:i/>
          <w:color w:val="000000"/>
        </w:rPr>
        <w:t>F3- Penentu harga barang dan perkhidmatan di pasaran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2E0FE5">
        <w:rPr>
          <w:i/>
          <w:color w:val="000000"/>
        </w:rPr>
        <w:t>F4- Tiada kebebasan bagi firma lain untuk keluar masuk industri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(b) Terangkan kesan inflasi terhadap pendapatan.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[ 4markah]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7B7FF4" w:rsidRPr="002E0FE5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2E0FE5">
        <w:rPr>
          <w:i/>
          <w:color w:val="000000"/>
        </w:rPr>
        <w:t>H1- Pendapatan benar menurun dengan andaian pendapatan tunai tetap</w:t>
      </w:r>
    </w:p>
    <w:p w:rsidR="007B7FF4" w:rsidRPr="002E0FE5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2E0FE5">
        <w:rPr>
          <w:i/>
          <w:color w:val="000000"/>
        </w:rPr>
        <w:t>H2- Menjejaskan kuasa beli masyarakat</w:t>
      </w:r>
    </w:p>
    <w:p w:rsidR="007B7FF4" w:rsidRPr="002E0FE5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2E0FE5">
        <w:rPr>
          <w:i/>
          <w:color w:val="000000"/>
        </w:rPr>
        <w:t>H3- Kos sara hidup meningkat</w:t>
      </w:r>
    </w:p>
    <w:p w:rsidR="007B7FF4" w:rsidRPr="002E0FE5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2E0FE5">
        <w:rPr>
          <w:i/>
          <w:color w:val="000000"/>
        </w:rPr>
        <w:t>H4- Taraf hidup masyarakat menurun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2E0FE5">
        <w:rPr>
          <w:i/>
          <w:color w:val="000000"/>
        </w:rPr>
        <w:t>H5- Pengguna tidak mampu membeli barang yang diingini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>(c) Maklumat di bawah berkaitan hasil Kerajaan Persekutuan.</w:t>
      </w:r>
    </w:p>
    <w:p w:rsid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</w:pPr>
      <w:r>
        <w:t xml:space="preserve"> </w:t>
      </w:r>
    </w:p>
    <w:p w:rsidR="007B7FF4" w:rsidRP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</w:pPr>
      <w:r>
        <w:t xml:space="preserve">     </w:t>
      </w:r>
    </w:p>
    <w:p w:rsidR="007B7FF4" w:rsidRPr="007B7FF4" w:rsidRDefault="007B7FF4" w:rsidP="007B7FF4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7B7FF4" w:rsidRDefault="007B7FF4" w:rsidP="00ED15CB"/>
    <w:p w:rsidR="000335D5" w:rsidRDefault="000335D5" w:rsidP="000335D5">
      <w:pPr>
        <w:framePr w:w="2056" w:wrap="auto" w:vAnchor="page" w:hAnchor="page" w:x="7826" w:y="98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color w:val="000000"/>
          <w:sz w:val="20"/>
          <w:szCs w:val="20"/>
        </w:rPr>
        <w:t>Hasil kerajaan pada</w:t>
      </w:r>
    </w:p>
    <w:p w:rsidR="000335D5" w:rsidRDefault="000335D5" w:rsidP="000335D5">
      <w:pPr>
        <w:framePr w:w="2056" w:wrap="auto" w:vAnchor="page" w:hAnchor="page" w:x="7826" w:y="98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color w:val="000000"/>
          <w:sz w:val="20"/>
          <w:szCs w:val="20"/>
        </w:rPr>
        <w:t>tahun 2017 adalah</w:t>
      </w:r>
    </w:p>
    <w:p w:rsidR="000335D5" w:rsidRDefault="000335D5" w:rsidP="000335D5">
      <w:pPr>
        <w:framePr w:w="2056" w:wrap="auto" w:vAnchor="page" w:hAnchor="page" w:x="7826" w:y="98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color w:val="000000"/>
          <w:sz w:val="20"/>
          <w:szCs w:val="20"/>
        </w:rPr>
        <w:t>sebanyak RM 225.3</w:t>
      </w:r>
    </w:p>
    <w:p w:rsidR="000335D5" w:rsidRDefault="000335D5" w:rsidP="000335D5">
      <w:pPr>
        <w:framePr w:w="2056" w:wrap="auto" w:vAnchor="page" w:hAnchor="page" w:x="7826" w:y="98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color w:val="000000"/>
          <w:sz w:val="20"/>
          <w:szCs w:val="20"/>
        </w:rPr>
        <w:t>bilion.</w:t>
      </w:r>
    </w:p>
    <w:p w:rsidR="007B7FF4" w:rsidRDefault="007B7FF4" w:rsidP="00ED15CB"/>
    <w:p w:rsidR="000335D5" w:rsidRDefault="000335D5" w:rsidP="00ED15CB"/>
    <w:p w:rsidR="000335D5" w:rsidRDefault="000335D5" w:rsidP="00ED15CB"/>
    <w:p w:rsidR="000335D5" w:rsidRDefault="000335D5" w:rsidP="00ED15CB"/>
    <w:p w:rsidR="000335D5" w:rsidRDefault="000335D5" w:rsidP="00ED15CB"/>
    <w:p w:rsidR="000335D5" w:rsidRDefault="000335D5" w:rsidP="00ED15CB"/>
    <w:p w:rsidR="000335D5" w:rsidRDefault="000335D5" w:rsidP="00ED15CB"/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Italic" w:hAnsi="Times New Roman Italic" w:cs="Times New Roman Italic"/>
          <w:color w:val="000000"/>
          <w:sz w:val="21"/>
          <w:szCs w:val="21"/>
        </w:rPr>
        <w:t xml:space="preserve">                                    Sumber : Berita Harian, 28 Oktober 2017</w:t>
      </w:r>
    </w:p>
    <w:p w:rsidR="000335D5" w:rsidRDefault="000335D5" w:rsidP="00ED15CB"/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(i) Dari manakah hasil di atas diperoleh?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[ 1markah]</w:t>
      </w: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0335D5" w:rsidRPr="002E0FE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E0FE5">
        <w:rPr>
          <w:rFonts w:ascii="Times New Roman" w:hAnsi="Times New Roman"/>
          <w:i/>
          <w:color w:val="000000"/>
          <w:sz w:val="21"/>
          <w:szCs w:val="21"/>
        </w:rPr>
        <w:t>F1- Hasil berkaitan petroleum</w:t>
      </w: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color w:val="000000"/>
          <w:sz w:val="21"/>
          <w:szCs w:val="21"/>
        </w:rPr>
      </w:pPr>
      <w:r w:rsidRPr="002E0FE5">
        <w:rPr>
          <w:rFonts w:ascii="Times New Roman" w:hAnsi="Times New Roman"/>
          <w:i/>
          <w:color w:val="000000"/>
          <w:sz w:val="21"/>
          <w:szCs w:val="21"/>
        </w:rPr>
        <w:t>F2- Hasil bukan petroleum</w:t>
      </w: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color w:val="000000"/>
          <w:sz w:val="21"/>
          <w:szCs w:val="21"/>
        </w:rPr>
      </w:pP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color w:val="000000"/>
          <w:sz w:val="21"/>
          <w:szCs w:val="21"/>
        </w:rPr>
      </w:pP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lastRenderedPageBreak/>
        <w:t>ii) Hitung jumlah hasil bukan petroleum pada tahun 2017.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[ 2markah]</w:t>
      </w: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0335D5" w:rsidRPr="00FB3BD1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B3BD1">
        <w:rPr>
          <w:i/>
          <w:color w:val="000000"/>
        </w:rPr>
        <w:t>Jumlah Hasil</w:t>
      </w:r>
    </w:p>
    <w:p w:rsidR="000335D5" w:rsidRPr="00FB3BD1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B3BD1">
        <w:rPr>
          <w:i/>
          <w:color w:val="000000"/>
        </w:rPr>
        <w:t>bukan petroleum 2017   = (85.1 /100) x 225.3</w:t>
      </w: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FB3BD1">
        <w:rPr>
          <w:i/>
          <w:color w:val="000000"/>
        </w:rPr>
        <w:t xml:space="preserve">                                      </w:t>
      </w:r>
      <w:r>
        <w:rPr>
          <w:i/>
          <w:color w:val="000000"/>
        </w:rPr>
        <w:t xml:space="preserve">     </w:t>
      </w:r>
      <w:r w:rsidRPr="00FB3BD1">
        <w:rPr>
          <w:i/>
          <w:color w:val="000000"/>
        </w:rPr>
        <w:t xml:space="preserve"> = RM 191.73 bilion</w:t>
      </w: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(iii) Ramalkan hasil pada tahun 2020. Berikan justifikasi.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[ 3 markah]</w:t>
      </w: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JAWAPAN:l</w:t>
      </w:r>
    </w:p>
    <w:p w:rsidR="000335D5" w:rsidRPr="00FB3BD1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B3BD1">
        <w:rPr>
          <w:i/>
          <w:color w:val="000000"/>
        </w:rPr>
        <w:t>H1</w:t>
      </w:r>
      <w:r w:rsidR="00262D86">
        <w:rPr>
          <w:i/>
          <w:color w:val="000000"/>
        </w:rPr>
        <w:t>-</w:t>
      </w:r>
      <w:r w:rsidRPr="00FB3BD1">
        <w:rPr>
          <w:i/>
          <w:color w:val="000000"/>
        </w:rPr>
        <w:t xml:space="preserve"> Jumlah hasil dijangka meningkat</w:t>
      </w:r>
    </w:p>
    <w:p w:rsidR="000335D5" w:rsidRPr="00FB3BD1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B3BD1">
        <w:rPr>
          <w:i/>
          <w:color w:val="000000"/>
        </w:rPr>
        <w:t>H2</w:t>
      </w:r>
      <w:r w:rsidR="00262D86">
        <w:rPr>
          <w:i/>
          <w:color w:val="000000"/>
        </w:rPr>
        <w:t>-</w:t>
      </w:r>
      <w:r w:rsidRPr="00FB3BD1">
        <w:rPr>
          <w:i/>
          <w:color w:val="000000"/>
        </w:rPr>
        <w:t xml:space="preserve"> Hasil cukai merupakan penyumbang utama</w:t>
      </w:r>
    </w:p>
    <w:p w:rsidR="000335D5" w:rsidRPr="00FB3BD1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B3BD1">
        <w:rPr>
          <w:i/>
          <w:color w:val="000000"/>
        </w:rPr>
        <w:t>H3</w:t>
      </w:r>
      <w:r w:rsidR="00262D86">
        <w:rPr>
          <w:i/>
          <w:color w:val="000000"/>
        </w:rPr>
        <w:t>-</w:t>
      </w:r>
      <w:r w:rsidRPr="00FB3BD1">
        <w:rPr>
          <w:i/>
          <w:color w:val="000000"/>
        </w:rPr>
        <w:t xml:space="preserve"> Cth. cukai pendapatan syarikat dan cukai pendapatan</w:t>
      </w:r>
      <w:r>
        <w:rPr>
          <w:i/>
          <w:color w:val="000000"/>
        </w:rPr>
        <w:t xml:space="preserve"> </w:t>
      </w:r>
      <w:r w:rsidRPr="00FB3BD1">
        <w:rPr>
          <w:i/>
          <w:color w:val="000000"/>
        </w:rPr>
        <w:t xml:space="preserve"> individu</w:t>
      </w:r>
    </w:p>
    <w:p w:rsidR="000335D5" w:rsidRPr="00FB3BD1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B3BD1">
        <w:rPr>
          <w:i/>
          <w:color w:val="000000"/>
        </w:rPr>
        <w:t>H4</w:t>
      </w:r>
      <w:r w:rsidR="00262D86">
        <w:rPr>
          <w:i/>
          <w:color w:val="000000"/>
        </w:rPr>
        <w:t>-</w:t>
      </w:r>
      <w:r w:rsidRPr="00FB3BD1">
        <w:rPr>
          <w:i/>
          <w:color w:val="000000"/>
        </w:rPr>
        <w:t xml:space="preserve"> Pertumbuhan gaji yang stabil / peningkatan bilangan fail cukai</w:t>
      </w:r>
      <w:r>
        <w:rPr>
          <w:i/>
          <w:color w:val="000000"/>
        </w:rPr>
        <w:t xml:space="preserve"> </w:t>
      </w:r>
      <w:r w:rsidRPr="00FB3BD1">
        <w:rPr>
          <w:i/>
          <w:color w:val="000000"/>
        </w:rPr>
        <w:t xml:space="preserve"> pendapatan individu</w:t>
      </w:r>
    </w:p>
    <w:p w:rsidR="000335D5" w:rsidRPr="00FB3BD1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B3BD1">
        <w:rPr>
          <w:i/>
          <w:color w:val="000000"/>
        </w:rPr>
        <w:t>H5</w:t>
      </w:r>
      <w:r w:rsidR="00262D86">
        <w:rPr>
          <w:i/>
          <w:color w:val="000000"/>
        </w:rPr>
        <w:t>-</w:t>
      </w:r>
      <w:r w:rsidRPr="00FB3BD1">
        <w:rPr>
          <w:i/>
          <w:color w:val="000000"/>
        </w:rPr>
        <w:t xml:space="preserve"> Cukai petroleum dijangka meningkat</w:t>
      </w:r>
    </w:p>
    <w:p w:rsidR="000335D5" w:rsidRPr="00FB3BD1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B3BD1">
        <w:rPr>
          <w:i/>
          <w:color w:val="000000"/>
        </w:rPr>
        <w:t>H6</w:t>
      </w:r>
      <w:r w:rsidR="00262D86">
        <w:rPr>
          <w:i/>
          <w:color w:val="000000"/>
        </w:rPr>
        <w:t>-</w:t>
      </w:r>
      <w:r w:rsidRPr="00FB3BD1">
        <w:rPr>
          <w:i/>
          <w:color w:val="000000"/>
        </w:rPr>
        <w:t xml:space="preserve"> Purata harga minyak mentah dijangka meningkat</w:t>
      </w:r>
    </w:p>
    <w:p w:rsidR="000335D5" w:rsidRPr="00FB3BD1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B3BD1">
        <w:rPr>
          <w:i/>
          <w:color w:val="000000"/>
        </w:rPr>
        <w:t>H7</w:t>
      </w:r>
      <w:r w:rsidR="00262D86">
        <w:rPr>
          <w:i/>
          <w:color w:val="000000"/>
        </w:rPr>
        <w:t>-</w:t>
      </w:r>
      <w:r w:rsidRPr="00FB3BD1">
        <w:rPr>
          <w:i/>
          <w:color w:val="000000"/>
        </w:rPr>
        <w:t xml:space="preserve"> Cukai langsung lain juga dianggarkan dapat meningkatkan hasil</w:t>
      </w:r>
    </w:p>
    <w:p w:rsidR="000335D5" w:rsidRPr="00FB3BD1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FB3BD1">
        <w:rPr>
          <w:i/>
          <w:color w:val="000000"/>
        </w:rPr>
        <w:t>H8</w:t>
      </w:r>
      <w:r w:rsidR="00262D86">
        <w:rPr>
          <w:i/>
          <w:color w:val="000000"/>
        </w:rPr>
        <w:t>-</w:t>
      </w:r>
      <w:r w:rsidRPr="00FB3BD1">
        <w:rPr>
          <w:i/>
          <w:color w:val="000000"/>
        </w:rPr>
        <w:t xml:space="preserve"> Contohnya kutipan GST / duti eksais / duti import / duti eksport</w:t>
      </w: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(d) Gambar di bawah menunjukkan logo suatu perjanjian blok ekonomi.</w:t>
      </w: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5" w:rsidRP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margin">
              <wp:posOffset>-405442</wp:posOffset>
            </wp:positionH>
            <wp:positionV relativeFrom="margin">
              <wp:posOffset>3545457</wp:posOffset>
            </wp:positionV>
            <wp:extent cx="6314536" cy="5003320"/>
            <wp:effectExtent l="1905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312" cy="50031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35D5" w:rsidRP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5" w:rsidRDefault="000335D5" w:rsidP="00ED15CB"/>
    <w:p w:rsidR="000335D5" w:rsidRDefault="000335D5" w:rsidP="00ED15CB"/>
    <w:p w:rsidR="000335D5" w:rsidRDefault="000335D5" w:rsidP="00ED15CB"/>
    <w:p w:rsidR="000335D5" w:rsidRDefault="000335D5" w:rsidP="00ED15CB"/>
    <w:p w:rsidR="000335D5" w:rsidRDefault="000335D5" w:rsidP="00ED15CB"/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 i) Apakah tujuan perjanjian di atas ?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[ 3 markah]</w:t>
      </w: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0335D5" w:rsidRPr="000E2052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E2052">
        <w:rPr>
          <w:i/>
          <w:color w:val="000000"/>
        </w:rPr>
        <w:t>H1</w:t>
      </w:r>
      <w:r w:rsidR="00262D86">
        <w:rPr>
          <w:i/>
          <w:color w:val="000000"/>
        </w:rPr>
        <w:t>-</w:t>
      </w:r>
      <w:r w:rsidRPr="000E2052">
        <w:rPr>
          <w:i/>
          <w:color w:val="000000"/>
        </w:rPr>
        <w:t xml:space="preserve"> Meningkatkan daya saing negara ASEAN.</w:t>
      </w:r>
    </w:p>
    <w:p w:rsidR="000335D5" w:rsidRPr="000E2052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E2052">
        <w:rPr>
          <w:i/>
          <w:color w:val="000000"/>
        </w:rPr>
        <w:t>H2</w:t>
      </w:r>
      <w:r w:rsidR="00262D86">
        <w:rPr>
          <w:i/>
          <w:color w:val="000000"/>
        </w:rPr>
        <w:t>-</w:t>
      </w:r>
      <w:r w:rsidRPr="000E2052">
        <w:rPr>
          <w:i/>
          <w:color w:val="000000"/>
        </w:rPr>
        <w:t xml:space="preserve"> Meluaskan pasaran ke luar negara.</w:t>
      </w:r>
    </w:p>
    <w:p w:rsidR="000335D5" w:rsidRPr="000E2052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E2052">
        <w:rPr>
          <w:i/>
          <w:color w:val="000000"/>
        </w:rPr>
        <w:t>H3</w:t>
      </w:r>
      <w:r w:rsidR="00262D86">
        <w:rPr>
          <w:i/>
          <w:color w:val="000000"/>
        </w:rPr>
        <w:t>-</w:t>
      </w:r>
      <w:r w:rsidRPr="000E2052">
        <w:rPr>
          <w:i/>
          <w:color w:val="000000"/>
        </w:rPr>
        <w:t xml:space="preserve"> Menarik kemasukan pelaburan langsung asing / teknologi baharu</w:t>
      </w:r>
    </w:p>
    <w:p w:rsidR="000335D5" w:rsidRPr="000E2052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E2052">
        <w:rPr>
          <w:i/>
          <w:color w:val="000000"/>
        </w:rPr>
        <w:t>H4</w:t>
      </w:r>
      <w:r w:rsidR="00262D86">
        <w:rPr>
          <w:i/>
          <w:color w:val="000000"/>
        </w:rPr>
        <w:t>-</w:t>
      </w:r>
      <w:r w:rsidRPr="000E2052">
        <w:rPr>
          <w:i/>
          <w:color w:val="000000"/>
        </w:rPr>
        <w:t xml:space="preserve"> Pengguna dapat memperoleh barang dagangan daripada pengeluar</w:t>
      </w:r>
    </w:p>
    <w:p w:rsidR="000335D5" w:rsidRPr="000E2052" w:rsidRDefault="00262D86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>
        <w:rPr>
          <w:i/>
          <w:color w:val="000000"/>
        </w:rPr>
        <w:t xml:space="preserve">       </w:t>
      </w:r>
      <w:r w:rsidR="000335D5" w:rsidRPr="000E2052">
        <w:rPr>
          <w:i/>
          <w:color w:val="000000"/>
        </w:rPr>
        <w:t>yang lebih cekap</w:t>
      </w:r>
    </w:p>
    <w:p w:rsidR="000335D5" w:rsidRPr="000E2052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E2052">
        <w:rPr>
          <w:i/>
          <w:color w:val="000000"/>
        </w:rPr>
        <w:t>H5</w:t>
      </w:r>
      <w:r w:rsidR="00262D86">
        <w:rPr>
          <w:i/>
          <w:color w:val="000000"/>
        </w:rPr>
        <w:t>-</w:t>
      </w:r>
      <w:r w:rsidRPr="000E2052">
        <w:rPr>
          <w:i/>
          <w:color w:val="000000"/>
        </w:rPr>
        <w:t xml:space="preserve"> Meningkatkan mutu keluaran apabila bersaing dengan negara lain</w:t>
      </w:r>
    </w:p>
    <w:p w:rsidR="000335D5" w:rsidRDefault="000335D5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0E2052">
        <w:rPr>
          <w:i/>
          <w:color w:val="000000"/>
        </w:rPr>
        <w:t>H6</w:t>
      </w:r>
      <w:r w:rsidR="00262D86">
        <w:rPr>
          <w:i/>
          <w:color w:val="000000"/>
        </w:rPr>
        <w:t>-</w:t>
      </w:r>
      <w:r w:rsidRPr="000E2052">
        <w:rPr>
          <w:i/>
          <w:color w:val="000000"/>
        </w:rPr>
        <w:t xml:space="preserve"> Meningkatkan kecekapan pengeluaran</w:t>
      </w:r>
    </w:p>
    <w:p w:rsidR="00AA4EC2" w:rsidRDefault="00AA4EC2" w:rsidP="000335D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AA4EC2" w:rsidRDefault="00AA4EC2" w:rsidP="00AA4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(ii) Jelaskan kesan negatif perjanjian tersebut.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[3 markah]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</w:p>
    <w:p w:rsidR="00AA4EC2" w:rsidRDefault="00AA4EC2" w:rsidP="00AA4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JAWAPAN:</w:t>
      </w:r>
    </w:p>
    <w:p w:rsidR="00AA4EC2" w:rsidRPr="000E2052" w:rsidRDefault="00AA4EC2" w:rsidP="00AA4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E2052">
        <w:rPr>
          <w:i/>
          <w:color w:val="000000"/>
        </w:rPr>
        <w:t>H1- Kegawatan ekonomi</w:t>
      </w:r>
    </w:p>
    <w:p w:rsidR="00AA4EC2" w:rsidRPr="000E2052" w:rsidRDefault="00AA4EC2" w:rsidP="00AA4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E2052">
        <w:rPr>
          <w:i/>
          <w:color w:val="000000"/>
        </w:rPr>
        <w:t>H1a- Harga barang naik</w:t>
      </w:r>
    </w:p>
    <w:p w:rsidR="00AA4EC2" w:rsidRPr="000E2052" w:rsidRDefault="00AA4EC2" w:rsidP="00AA4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E2052">
        <w:rPr>
          <w:i/>
          <w:color w:val="000000"/>
        </w:rPr>
        <w:t>H1b- Kos sara hidup meningkat</w:t>
      </w:r>
    </w:p>
    <w:p w:rsidR="00AA4EC2" w:rsidRPr="000E2052" w:rsidRDefault="00AA4EC2" w:rsidP="00AA4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E2052">
        <w:rPr>
          <w:i/>
          <w:color w:val="000000"/>
        </w:rPr>
        <w:t>H2- Kekayaan sumber ekonomi dikaut oleh pemodal asing</w:t>
      </w:r>
    </w:p>
    <w:p w:rsidR="00AA4EC2" w:rsidRPr="000E2052" w:rsidRDefault="00AA4EC2" w:rsidP="00AA4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E2052">
        <w:rPr>
          <w:i/>
          <w:color w:val="000000"/>
        </w:rPr>
        <w:t>H3- Masalah lambakan barang import</w:t>
      </w:r>
    </w:p>
    <w:p w:rsidR="00AA4EC2" w:rsidRPr="000E2052" w:rsidRDefault="00AA4EC2" w:rsidP="00AA4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E2052">
        <w:rPr>
          <w:i/>
          <w:color w:val="000000"/>
        </w:rPr>
        <w:t>H4- Pencemaran terhadap budaya tempatan</w:t>
      </w:r>
    </w:p>
    <w:p w:rsidR="00AA4EC2" w:rsidRDefault="00AA4EC2" w:rsidP="00AA4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0E2052">
        <w:rPr>
          <w:i/>
          <w:color w:val="000000"/>
        </w:rPr>
        <w:t>H5- Ancaman kepada industri muda tempatan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1"/>
          <w:szCs w:val="21"/>
        </w:rPr>
        <w:lastRenderedPageBreak/>
        <w:drawing>
          <wp:anchor distT="0" distB="0" distL="114300" distR="114300" simplePos="0" relativeHeight="251664384" behindDoc="1" locked="0" layoutInCell="0" allowOverlap="1">
            <wp:simplePos x="0" y="0"/>
            <wp:positionH relativeFrom="margin">
              <wp:posOffset>-1050625</wp:posOffset>
            </wp:positionH>
            <wp:positionV relativeFrom="margin">
              <wp:posOffset>-1190445</wp:posOffset>
            </wp:positionV>
            <wp:extent cx="7561663" cy="10688128"/>
            <wp:effectExtent l="19050" t="0" r="1187" b="0"/>
            <wp:wrapNone/>
            <wp:docPr id="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663" cy="10688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Bahagian B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[40 markah]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Italic" w:hAnsi="Times New Roman Italic" w:cs="Times New Roman Italic"/>
          <w:color w:val="000000"/>
          <w:sz w:val="21"/>
          <w:szCs w:val="21"/>
        </w:rPr>
      </w:pPr>
      <w:r>
        <w:rPr>
          <w:rFonts w:ascii="Times New Roman Italic" w:eastAsia="Times New Roman" w:hAnsi="Times New Roman Italic" w:cs="Times New Roman Italic"/>
          <w:color w:val="000000"/>
          <w:sz w:val="21"/>
          <w:szCs w:val="21"/>
        </w:rPr>
        <w:t xml:space="preserve">Jawab mana- mana </w:t>
      </w:r>
      <w:r>
        <w:rPr>
          <w:rFonts w:ascii="Times New Roman Bold" w:eastAsia="Times New Roman" w:hAnsi="Times New Roman Bold" w:cs="Times New Roman Bold"/>
          <w:color w:val="000000"/>
          <w:sz w:val="21"/>
          <w:szCs w:val="21"/>
        </w:rPr>
        <w:t xml:space="preserve">dua </w:t>
      </w:r>
      <w:r>
        <w:rPr>
          <w:rFonts w:ascii="Times New Roman Italic" w:eastAsia="Times New Roman" w:hAnsi="Times New Roman Italic" w:cs="Times New Roman Italic"/>
          <w:color w:val="000000"/>
          <w:sz w:val="21"/>
          <w:szCs w:val="21"/>
        </w:rPr>
        <w:t>soalan dalam bahagian ini.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4. (a) Maklumat di bawah berkaitan suatu perkhidmatan pengangkutan awam alternatif.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1"/>
          <w:szCs w:val="21"/>
        </w:rPr>
      </w:pPr>
      <w:r>
        <w:rPr>
          <w:rFonts w:ascii="Times New Roman Bold" w:hAnsi="Times New Roman Bold" w:cs="Times New Roman Bold"/>
          <w:color w:val="000000"/>
          <w:sz w:val="21"/>
          <w:szCs w:val="21"/>
        </w:rPr>
        <w:t xml:space="preserve">                   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 Bold" w:hAnsi="Times New Roman Bold" w:cs="Times New Roman Bold"/>
          <w:color w:val="000000"/>
          <w:sz w:val="21"/>
          <w:szCs w:val="21"/>
        </w:rPr>
        <w:t xml:space="preserve">                         </w:t>
      </w:r>
      <w:r>
        <w:rPr>
          <w:rFonts w:ascii="Times New Roman Bold" w:eastAsia="Times New Roman" w:hAnsi="Times New Roman Bold" w:cs="Times New Roman Bold"/>
          <w:color w:val="000000"/>
          <w:sz w:val="21"/>
          <w:szCs w:val="21"/>
        </w:rPr>
        <w:t>Pemandu pengangkutan awam alternatif wajib isytihar pendapatan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Pendapatan melalui sistem pengangkutan awam alternatif, (seperti gambar di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atas) harus dikemukakan kepada Lembaga Hasil Dalam Negeri (LHDN) untuk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ditaksir. Ketua Pegawai Eksekutifnya berkata perkara ini melibatkan pemandu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yang menjalankan perkhidmatan itu</w:t>
      </w: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secara sambilan mahupun sepenuh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masa. “Bagaimanapun, individu yang akan dikenakan cukai adalah mereka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yang berpendapatan lebih daripada RM30,000 setahun,” katanya.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“LHDN boleh mengesan pemandu yang tidak mengisytiharkan pendapatan itu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dari syarikat perkhidmatan ini.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Italic" w:hAnsi="Times New Roman Italic" w:cs="Times New Roman Italic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             </w:t>
      </w:r>
      <w:r>
        <w:rPr>
          <w:rFonts w:ascii="Times New Roman" w:hAnsi="Times New Roman"/>
          <w:color w:val="000000"/>
          <w:sz w:val="21"/>
          <w:szCs w:val="21"/>
        </w:rPr>
        <w:t xml:space="preserve">  </w:t>
      </w:r>
      <w:r>
        <w:rPr>
          <w:rFonts w:ascii="Times New Roman Italic" w:eastAsia="Times New Roman" w:hAnsi="Times New Roman Italic" w:cs="Times New Roman Italic"/>
          <w:color w:val="000000"/>
          <w:sz w:val="21"/>
          <w:szCs w:val="21"/>
        </w:rPr>
        <w:t>Sumber : Diubahsuai daripada Utusan Malaysia 29 Mac 2017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Italic" w:hAnsi="Times New Roman Italic" w:cs="Times New Roman Italic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Italic" w:hAnsi="Times New Roman Italic" w:cs="Times New Roman Italic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Italic" w:hAnsi="Times New Roman Italic" w:cs="Times New Roman Italic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Italic" w:hAnsi="Times New Roman Italic" w:cs="Times New Roman Italic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Huraikan secara terperinci kesan saranan kerajaan tersebut terhadap ekonomi negara.                [12 markah]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JAWAPAN:</w:t>
      </w:r>
    </w:p>
    <w:p w:rsidR="00E13B2F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eastAsia="Times New Roman" w:hAnsi="Times New Roman Bold" w:cs="Times New Roman Bold"/>
          <w:color w:val="000000"/>
          <w:sz w:val="19"/>
          <w:szCs w:val="19"/>
        </w:rPr>
      </w:pPr>
    </w:p>
    <w:p w:rsidR="00E13B2F" w:rsidRPr="00E20092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" w:eastAsia="Times New Roman" w:hAnsi="Calibri" w:cs="Times New Roman"/>
          <w:i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       </w:t>
      </w:r>
      <w:r w:rsidRPr="00E20092">
        <w:rPr>
          <w:rFonts w:ascii="Calibri" w:eastAsia="Times New Roman" w:hAnsi="Calibri" w:cs="Times New Roman"/>
          <w:i/>
          <w:color w:val="000000"/>
        </w:rPr>
        <w:t>Kesan saranan kerajaan untuk mewajibkan pemandu Grab dan Uber membayar cukai</w:t>
      </w:r>
      <w:r>
        <w:rPr>
          <w:rFonts w:ascii="Calibri" w:eastAsia="Times New Roman" w:hAnsi="Calibri" w:cs="Times New Roman"/>
          <w:i/>
          <w:color w:val="000000"/>
        </w:rPr>
        <w:t xml:space="preserve">  </w:t>
      </w:r>
      <w:r w:rsidRPr="00E20092">
        <w:rPr>
          <w:rFonts w:ascii="Calibri" w:eastAsia="Times New Roman" w:hAnsi="Calibri" w:cs="Times New Roman"/>
          <w:i/>
          <w:color w:val="000000"/>
        </w:rPr>
        <w:t>pendapatan dapat meningkatkan pendapatan negara. Apabila pendapatan negara bertambah,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banyak projek pembangunan dapat dilaksanakan oleh kerajaan. Kerajaan dapat membuat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perbelanjaan seperti membekalkan barang dan perkhidmatan awam. Barang awam ialah barang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yang dapat digunakan oleh seseorang individu tanpa mengurangkan faedah penggunaan orang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lain. Individu lain tidak boleh menghalang seseorang individu daripada menggunakannya.</w:t>
      </w:r>
    </w:p>
    <w:p w:rsidR="00E13B2F" w:rsidRPr="00E20092" w:rsidRDefault="00E13B2F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" w:eastAsia="Times New Roman" w:hAnsi="Calibri" w:cs="Times New Roman"/>
          <w:i/>
        </w:rPr>
      </w:pPr>
      <w:r w:rsidRPr="00E20092">
        <w:rPr>
          <w:rFonts w:ascii="Calibri" w:eastAsia="Times New Roman" w:hAnsi="Calibri" w:cs="Times New Roman"/>
          <w:i/>
          <w:color w:val="000000"/>
        </w:rPr>
        <w:t xml:space="preserve">        Barang-barang ini tidak disediakan oleh pihak swasta kerana tidak menguntungkan.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Namun kebajikan masyarakat akan terjejas sekiranya barang-barang tersebut tidak disediakan.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Setiap anggota masyarakat boleh menggunakan barang awam tanpa dikenakan bayaran atau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dengan bayaran paling minimum. Seperti juga barang sosial yang disediakan oleh kerajaan.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Contohnya penyediaan perkhidmatan pendidikan seperti sekolah percuma. Ini akanmeningkatkan kebajikan masyarakat.</w:t>
      </w:r>
    </w:p>
    <w:p w:rsidR="00702879" w:rsidRPr="009A5662" w:rsidRDefault="00E13B2F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E20092">
        <w:rPr>
          <w:rFonts w:ascii="Calibri" w:eastAsia="Times New Roman" w:hAnsi="Calibri" w:cs="Times New Roman"/>
          <w:i/>
          <w:color w:val="000000"/>
        </w:rPr>
        <w:t xml:space="preserve">        Peningkatan dalam melaksanakan projek pembangunan dapat menyediakan peluang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pekerjaan yang banyak kepada rakyat. Pendapatan isirumah bertambah dan begitu juga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permintaan pasaran. Maka kuasa beli terhadap barangan juga meningkat. Negara mudah mencapai guna tenaga penuh dan prestasi ekonomi berada dalam keadaan yang baik. Guna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tenaga yang tinggi ini menunjukkan kegiatan ekonomi banyak dijalankan. Pada masa ini jumlah</w:t>
      </w:r>
      <w:r>
        <w:rPr>
          <w:rFonts w:ascii="Calibri" w:eastAsia="Times New Roman" w:hAnsi="Calibri" w:cs="Times New Roman"/>
          <w:i/>
          <w:color w:val="000000"/>
        </w:rPr>
        <w:t xml:space="preserve"> </w:t>
      </w:r>
      <w:r w:rsidRPr="00E20092">
        <w:rPr>
          <w:rFonts w:ascii="Calibri" w:eastAsia="Times New Roman" w:hAnsi="Calibri" w:cs="Times New Roman"/>
          <w:i/>
          <w:color w:val="000000"/>
        </w:rPr>
        <w:t>barang dan perkhidmatan yang</w:t>
      </w:r>
      <w:r w:rsidR="00702879">
        <w:rPr>
          <w:rFonts w:ascii="Calibri" w:eastAsia="Times New Roman" w:hAnsi="Calibri" w:cs="Times New Roman"/>
          <w:i/>
          <w:color w:val="000000"/>
        </w:rPr>
        <w:t xml:space="preserve"> </w:t>
      </w:r>
      <w:r w:rsidR="00702879">
        <w:rPr>
          <w:rFonts w:ascii="Times New Roman" w:hAnsi="Times New Roman"/>
          <w:color w:val="000000"/>
          <w:sz w:val="21"/>
          <w:szCs w:val="21"/>
        </w:rPr>
        <w:t xml:space="preserve">yang </w:t>
      </w:r>
      <w:r w:rsidR="00702879" w:rsidRPr="009A5662">
        <w:rPr>
          <w:i/>
          <w:color w:val="000000"/>
          <w:sz w:val="21"/>
          <w:szCs w:val="21"/>
        </w:rPr>
        <w:t xml:space="preserve">dikeluarkan di pasaran adalah banyak. Oleh itu tingkat  pendapatan negara meningkat dan pertumbuhan </w:t>
      </w:r>
      <w:r w:rsidR="00702879" w:rsidRPr="009A5662">
        <w:rPr>
          <w:i/>
          <w:color w:val="000000"/>
          <w:sz w:val="21"/>
          <w:szCs w:val="21"/>
        </w:rPr>
        <w:lastRenderedPageBreak/>
        <w:t>ekonomi akan bertambah baik.</w:t>
      </w:r>
    </w:p>
    <w:p w:rsidR="00702879" w:rsidRPr="009A5662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Bagi individu yang bekerja sebagai pemandu perkhidmatan awam alternatif pula, apabila</w:t>
      </w:r>
    </w:p>
    <w:p w:rsidR="00702879" w:rsidRPr="009A5662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cukai dikenakan, pendapatan boleh guna mereka berkurang. Ini akan mengurangkan kuasa beli</w:t>
      </w:r>
    </w:p>
    <w:p w:rsidR="00702879" w:rsidRPr="009A5662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terhadap barangan. Permintaan terhadap barangan berkurang. Begitu juga perbelanjaan terhadap</w:t>
      </w:r>
    </w:p>
    <w:p w:rsidR="00702879" w:rsidRPr="009A5662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barang keperluan dan kehendak menurun. Keadaan boleh dijelaskan melalui rajah keseimbangan</w:t>
      </w:r>
    </w:p>
    <w:p w:rsidR="00702879" w:rsidRPr="009A5662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  <w:sz w:val="21"/>
          <w:szCs w:val="21"/>
        </w:rPr>
      </w:pPr>
      <w:r w:rsidRPr="009A5662">
        <w:rPr>
          <w:i/>
          <w:color w:val="000000"/>
          <w:sz w:val="21"/>
          <w:szCs w:val="21"/>
        </w:rPr>
        <w:t>pasaran berikut.</w:t>
      </w:r>
    </w:p>
    <w:p w:rsidR="00702879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702879" w:rsidRDefault="00A321F0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noProof/>
          <w:color w:val="000000"/>
          <w:sz w:val="21"/>
          <w:szCs w:val="21"/>
        </w:rPr>
        <w:drawing>
          <wp:inline distT="0" distB="0" distL="0" distR="0">
            <wp:extent cx="4684395" cy="2519045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395" cy="251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879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702879" w:rsidRPr="009A5662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Apabila cukai dikenakan ke atas pendapatan pemandu perkhidmatan awam alternatif,</w:t>
      </w:r>
    </w:p>
    <w:p w:rsidR="00702879" w:rsidRPr="009A5662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keluk permintaan barang akan bergerak ke kiri dari D0 ke D1. Titik keseimbangan bergerak dari</w:t>
      </w:r>
    </w:p>
    <w:p w:rsidR="00702879" w:rsidRPr="009A5662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titik E0 kepada E1. Tingkat harga jatuh daripada P0 kepada P1. Ini meningkatkan kebajikan</w:t>
      </w:r>
    </w:p>
    <w:p w:rsidR="00702879" w:rsidRPr="009A5662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pengguna. Kesimpulannya untuk meningkatkan ekonomi negara, saranan ini hendaklah</w:t>
      </w:r>
    </w:p>
    <w:p w:rsidR="00702879" w:rsidRPr="009A5662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dilaksanakan. Ini kerana ia memberikan kebaikan kepada masyarakat.</w:t>
      </w:r>
    </w:p>
    <w:p w:rsidR="00702879" w:rsidRDefault="00702879" w:rsidP="00702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5582" w:rsidRDefault="009C5582" w:rsidP="009C558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9C5582" w:rsidRDefault="009C5582" w:rsidP="009C558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(b) Maklumat berikut berkaitan pelaburan hartanah di Malaysia.</w:t>
      </w:r>
    </w:p>
    <w:p w:rsidR="009C5582" w:rsidRDefault="009C5582" w:rsidP="009C558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9C5582" w:rsidRDefault="008A15CD" w:rsidP="009C558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5CD">
        <w:rPr>
          <w:rFonts w:ascii="Times New Roman" w:hAnsi="Times New Roman"/>
          <w:noProof/>
          <w:sz w:val="24"/>
          <w:szCs w:val="24"/>
        </w:rPr>
        <w:pict>
          <v:shape id="_x0000_s1040" type="#_x0000_t202" style="position:absolute;margin-left:36.7pt;margin-top:4.55pt;width:405.5pt;height:163pt;z-index:251665408">
            <v:textbox>
              <w:txbxContent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 Bold" w:eastAsia="Times New Roman" w:hAnsi="Times New Roman Bold" w:cs="Times New Roman Bold"/>
                      <w:color w:val="000000"/>
                      <w:sz w:val="21"/>
                      <w:szCs w:val="21"/>
                    </w:rPr>
                    <w:t>COUNTRY GARDEN MEMBUAT PELABURAN DI ISKANDAR</w:t>
                  </w:r>
                </w:p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 Bold" w:eastAsia="Times New Roman" w:hAnsi="Times New Roman Bold" w:cs="Times New Roman Bold"/>
                      <w:color w:val="000000"/>
                      <w:sz w:val="21"/>
                      <w:szCs w:val="21"/>
                    </w:rPr>
                    <w:t>MALAYSIA</w:t>
                  </w:r>
                </w:p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JOHOR BAHRU 2 Sept. — Country Garden membelanjakan lebih RM800</w:t>
                  </w:r>
                </w:p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juta untuk membeli tanah di Danga Bay, seluas 28 hektar daripada Iskandar</w:t>
                  </w:r>
                </w:p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Waterfront Sdn. Bhd., untuk melaksanakan sebuah projek hartanah.</w:t>
                  </w:r>
                </w:p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Berikutan kejayaan Country Garden menerusi projek hartanahnya di Danga</w:t>
                  </w:r>
                </w:p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Bay itu, beberapa pihak di Johor meramalkan lebih ramai pelabur China</w:t>
                  </w:r>
                </w:p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akan mula melihat Iskandar Malaysia sebagai destinasi pelaburan pilihan</w:t>
                  </w:r>
                </w:p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mereka. Projek Country Garden di Danga Bay meliputi pembinaan kira-</w:t>
                  </w:r>
                </w:p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kira 9,000 unit kondominium mewah, banglo dan pusat membeli-belah.</w:t>
                  </w:r>
                </w:p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C5582" w:rsidRDefault="009C5582" w:rsidP="009C5582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 Italic" w:eastAsia="Times New Roman" w:hAnsi="Times New Roman Italic" w:cs="Times New Roman Italic"/>
                      <w:color w:val="000000"/>
                      <w:sz w:val="21"/>
                      <w:szCs w:val="21"/>
                    </w:rPr>
                    <w:t>Sumber : Diubahsuai daripada Utusan Malaysia 2 September 2017</w:t>
                  </w:r>
                </w:p>
                <w:p w:rsidR="009C5582" w:rsidRDefault="009C5582" w:rsidP="009C5582">
                  <w:pPr>
                    <w:jc w:val="center"/>
                  </w:pPr>
                </w:p>
              </w:txbxContent>
            </v:textbox>
          </v:shape>
        </w:pict>
      </w:r>
    </w:p>
    <w:p w:rsidR="009C5582" w:rsidRP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color w:val="000000"/>
        </w:rPr>
      </w:pP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A321F0" w:rsidRDefault="00A321F0" w:rsidP="00A321F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21"/>
          <w:szCs w:val="21"/>
        </w:rPr>
        <w:t>CONTOH JAWAPAN TAHAP 3 ( TINGGI )</w:t>
      </w:r>
    </w:p>
    <w:p w:rsidR="00A321F0" w:rsidRPr="00A321F0" w:rsidRDefault="00262D86" w:rsidP="00A321F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z w:val="21"/>
          <w:szCs w:val="21"/>
        </w:rPr>
        <w:tab/>
      </w:r>
      <w:r w:rsidR="00A321F0" w:rsidRPr="00A321F0">
        <w:rPr>
          <w:rFonts w:ascii="Times New Roman" w:hAnsi="Times New Roman"/>
          <w:i/>
          <w:color w:val="000000"/>
          <w:sz w:val="21"/>
          <w:szCs w:val="21"/>
        </w:rPr>
        <w:t>Pelaburan di Iskandar merupakan pelaburan dalam bidang hartanah. Pelaburan dalam</w:t>
      </w:r>
      <w:r w:rsidR="00A321F0">
        <w:rPr>
          <w:rFonts w:ascii="Times New Roman" w:hAnsi="Times New Roman"/>
          <w:i/>
          <w:color w:val="000000"/>
          <w:sz w:val="21"/>
          <w:szCs w:val="21"/>
        </w:rPr>
        <w:t xml:space="preserve"> </w:t>
      </w:r>
      <w:r w:rsidR="00A321F0" w:rsidRPr="00A321F0">
        <w:rPr>
          <w:rFonts w:ascii="Times New Roman" w:hAnsi="Times New Roman"/>
          <w:i/>
          <w:color w:val="000000"/>
          <w:sz w:val="21"/>
          <w:szCs w:val="21"/>
        </w:rPr>
        <w:t>hartanah mempunyai risiko rendah berbanding pelaburan lain, seperti pelaburan dalam saham</w:t>
      </w:r>
      <w:r w:rsidR="00A321F0">
        <w:rPr>
          <w:rFonts w:ascii="Times New Roman" w:hAnsi="Times New Roman"/>
          <w:i/>
          <w:color w:val="000000"/>
          <w:sz w:val="21"/>
          <w:szCs w:val="21"/>
        </w:rPr>
        <w:t xml:space="preserve"> </w:t>
      </w:r>
      <w:r w:rsidR="00A321F0" w:rsidRPr="00A321F0">
        <w:rPr>
          <w:rFonts w:ascii="Times New Roman" w:hAnsi="Times New Roman"/>
          <w:i/>
          <w:color w:val="000000"/>
          <w:sz w:val="21"/>
          <w:szCs w:val="21"/>
        </w:rPr>
        <w:t>syarikat. Ini kerana hartanah mempunyai nilai yang stabil berbanding nilai saham yang turun dan</w:t>
      </w:r>
      <w:r w:rsidR="00A321F0">
        <w:rPr>
          <w:rFonts w:ascii="Times New Roman" w:hAnsi="Times New Roman"/>
          <w:i/>
          <w:color w:val="000000"/>
          <w:sz w:val="21"/>
          <w:szCs w:val="21"/>
        </w:rPr>
        <w:t xml:space="preserve"> </w:t>
      </w:r>
      <w:r w:rsidR="00A321F0" w:rsidRPr="00A321F0">
        <w:rPr>
          <w:rFonts w:ascii="Times New Roman" w:hAnsi="Times New Roman"/>
          <w:i/>
          <w:color w:val="000000"/>
          <w:sz w:val="21"/>
          <w:szCs w:val="21"/>
        </w:rPr>
        <w:t>naik dalam masa yang singkat. Peningkatan dalam nilai hartanah adalah perlahan kerana ia</w:t>
      </w:r>
      <w:r w:rsidR="00A321F0">
        <w:rPr>
          <w:rFonts w:ascii="Times New Roman" w:hAnsi="Times New Roman"/>
          <w:i/>
          <w:color w:val="000000"/>
          <w:sz w:val="21"/>
          <w:szCs w:val="21"/>
        </w:rPr>
        <w:t xml:space="preserve"> </w:t>
      </w:r>
      <w:r w:rsidR="00A321F0" w:rsidRPr="00A321F0">
        <w:rPr>
          <w:rFonts w:ascii="Times New Roman" w:hAnsi="Times New Roman"/>
          <w:i/>
          <w:color w:val="000000"/>
          <w:sz w:val="21"/>
          <w:szCs w:val="21"/>
        </w:rPr>
        <w:t>bergantung kepada lokasi yang strategik atau tidak, prospek masa depan dan sebagainya. Tahap risiko dalam pelaburan hartanah dan pulangan pelaburan adalah berkadar terus. Ini</w:t>
      </w:r>
      <w:r w:rsidR="00A321F0">
        <w:rPr>
          <w:rFonts w:ascii="Times New Roman" w:hAnsi="Times New Roman"/>
          <w:i/>
          <w:color w:val="000000"/>
          <w:sz w:val="21"/>
          <w:szCs w:val="21"/>
        </w:rPr>
        <w:t xml:space="preserve"> </w:t>
      </w:r>
      <w:r w:rsidR="00A321F0" w:rsidRPr="00A321F0">
        <w:rPr>
          <w:rFonts w:ascii="Times New Roman" w:hAnsi="Times New Roman"/>
          <w:i/>
          <w:color w:val="000000"/>
          <w:sz w:val="21"/>
          <w:szCs w:val="21"/>
        </w:rPr>
        <w:t>dapat ditunjukkan dalam rajah di bawah.</w:t>
      </w:r>
    </w:p>
    <w:p w:rsidR="009C5582" w:rsidRDefault="009C5582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A321F0" w:rsidRDefault="00A321F0" w:rsidP="00A321F0">
      <w:pPr>
        <w:framePr w:w="9804" w:wrap="auto" w:hAnchor="text" w:x="1402" w:y="36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lastRenderedPageBreak/>
        <w:t xml:space="preserve">   </w:t>
      </w:r>
    </w:p>
    <w:p w:rsidR="009C5582" w:rsidRPr="006A2227" w:rsidRDefault="006A2227" w:rsidP="00E13B2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           </w:t>
      </w:r>
      <w:r>
        <w:rPr>
          <w:noProof/>
          <w:color w:val="000000"/>
        </w:rPr>
        <w:drawing>
          <wp:inline distT="0" distB="0" distL="0" distR="0">
            <wp:extent cx="3766041" cy="1777041"/>
            <wp:effectExtent l="19050" t="0" r="5859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323" cy="1777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</w:t>
      </w:r>
    </w:p>
    <w:p w:rsidR="006A2227" w:rsidRPr="006A2227" w:rsidRDefault="006A2227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</w:t>
      </w:r>
      <w:r w:rsidRPr="006A2227">
        <w:rPr>
          <w:i/>
          <w:color w:val="000000"/>
        </w:rPr>
        <w:t>Berdasarkan rajah di atas risiko yang rendah mempunyai pulangan yang rendah. Hal ini</w:t>
      </w:r>
    </w:p>
    <w:p w:rsidR="006A2227" w:rsidRPr="006A2227" w:rsidRDefault="006A2227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6A2227">
        <w:rPr>
          <w:i/>
          <w:color w:val="000000"/>
        </w:rPr>
        <w:t>berlaku dalam pulangan hartanah. Oleh itu seseorang yang inginkan pulangan dalam jangka</w:t>
      </w:r>
    </w:p>
    <w:p w:rsidR="006A2227" w:rsidRPr="006A2227" w:rsidRDefault="006A2227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6A2227">
        <w:rPr>
          <w:i/>
          <w:color w:val="000000"/>
        </w:rPr>
        <w:t>masa panjang akan membuat pelaburan dalam bidang hartanah.Pada keseluruhannya projek</w:t>
      </w:r>
    </w:p>
    <w:p w:rsidR="006A2227" w:rsidRPr="006A2227" w:rsidRDefault="006A2227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6A2227">
        <w:rPr>
          <w:i/>
          <w:color w:val="000000"/>
        </w:rPr>
        <w:t>pelaburan di Danga Bay memberikan pulangan yang baik kepada syarikat ini untuk tempoh</w:t>
      </w:r>
    </w:p>
    <w:p w:rsidR="006A2227" w:rsidRPr="006A2227" w:rsidRDefault="006A2227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6A2227">
        <w:rPr>
          <w:i/>
          <w:color w:val="000000"/>
        </w:rPr>
        <w:t>masa yang lama. Walaupun ia melibatkan jumlah pelaburan yang tinggi kepada firma ini, namun</w:t>
      </w:r>
    </w:p>
    <w:p w:rsidR="006A2227" w:rsidRPr="006A2227" w:rsidRDefault="006A2227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6A2227">
        <w:rPr>
          <w:i/>
          <w:color w:val="000000"/>
        </w:rPr>
        <w:t>risiko yang rendah akan menjamin pelaburan adalah selamat.</w:t>
      </w:r>
    </w:p>
    <w:p w:rsidR="00702879" w:rsidRDefault="00702879" w:rsidP="00702879">
      <w:pPr>
        <w:rPr>
          <w:rFonts w:ascii="Times New Roman" w:hAnsi="Times New Roman"/>
          <w:i/>
          <w:sz w:val="21"/>
          <w:szCs w:val="21"/>
        </w:rPr>
      </w:pPr>
    </w:p>
    <w:p w:rsidR="006A2227" w:rsidRPr="006A2227" w:rsidRDefault="006A2227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>5. (a) Maklumat berikut berkaitan harga dan kuantiti jualan kereta jenama keluaran tempatan.</w:t>
      </w:r>
    </w:p>
    <w:p w:rsidR="006A2227" w:rsidRPr="006A2227" w:rsidRDefault="006A2227" w:rsidP="00702879">
      <w:p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noProof/>
          <w:sz w:val="21"/>
          <w:szCs w:val="21"/>
        </w:rPr>
        <w:drawing>
          <wp:inline distT="0" distB="0" distL="0" distR="0">
            <wp:extent cx="5656496" cy="1035069"/>
            <wp:effectExtent l="19050" t="0" r="1354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120" cy="1035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27" w:rsidRDefault="006A2227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Tindakan firma tersebut boleh mempengaruhi jumlah hasilnya. Buktikan. 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[8 markah]</w:t>
      </w:r>
    </w:p>
    <w:p w:rsidR="006A2227" w:rsidRPr="00A777A8" w:rsidRDefault="00A777A8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A777A8">
        <w:rPr>
          <w:i/>
        </w:rPr>
        <w:t>JAWAPAN:</w:t>
      </w:r>
    </w:p>
    <w:p w:rsidR="00A777A8" w:rsidRPr="00A777A8" w:rsidRDefault="00A777A8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</w:p>
    <w:p w:rsidR="00A777A8" w:rsidRPr="00A777A8" w:rsidRDefault="00A777A8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A777A8">
        <w:rPr>
          <w:i/>
        </w:rPr>
        <w:t xml:space="preserve">Keanjalan Harga Permintaan = </w:t>
      </w:r>
      <w:r w:rsidRPr="00A777A8">
        <w:rPr>
          <w:i/>
          <w:u w:val="single"/>
        </w:rPr>
        <w:t>Peratus Perubahan Kuantiti Diminta</w:t>
      </w:r>
    </w:p>
    <w:p w:rsidR="00A777A8" w:rsidRPr="00A777A8" w:rsidRDefault="00A777A8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A777A8">
        <w:rPr>
          <w:i/>
        </w:rPr>
        <w:t xml:space="preserve">                                                </w:t>
      </w:r>
      <w:r>
        <w:rPr>
          <w:i/>
        </w:rPr>
        <w:t xml:space="preserve">         </w:t>
      </w:r>
      <w:r w:rsidRPr="00A777A8">
        <w:rPr>
          <w:i/>
        </w:rPr>
        <w:t xml:space="preserve">    Peratus Perubahan Harga</w:t>
      </w:r>
    </w:p>
    <w:p w:rsidR="00A777A8" w:rsidRDefault="00A777A8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</w:t>
      </w:r>
      <w:r w:rsidRPr="00A777A8">
        <w:rPr>
          <w:rFonts w:ascii="Times New Roman" w:hAnsi="Times New Roman"/>
          <w:sz w:val="24"/>
          <w:szCs w:val="24"/>
          <w:u w:val="single"/>
        </w:rPr>
        <w:t>27,000 - 20,000</w:t>
      </w:r>
    </w:p>
    <w:p w:rsidR="00A777A8" w:rsidRDefault="00A777A8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20,000</w:t>
      </w:r>
    </w:p>
    <w:p w:rsidR="00A777A8" w:rsidRDefault="008A15CD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140.95pt;margin-top:5.45pt;width:109.35pt;height:.7pt;flip:y;z-index:251666432" o:connectortype="straight"/>
        </w:pict>
      </w:r>
      <w:r w:rsidR="00A777A8">
        <w:rPr>
          <w:rFonts w:ascii="Times New Roman" w:hAnsi="Times New Roman"/>
          <w:sz w:val="24"/>
          <w:szCs w:val="24"/>
        </w:rPr>
        <w:t xml:space="preserve">                                          =                                            </w:t>
      </w:r>
    </w:p>
    <w:p w:rsidR="00A777A8" w:rsidRDefault="00A777A8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85BA2">
        <w:rPr>
          <w:rFonts w:ascii="Times New Roman" w:hAnsi="Times New Roman"/>
          <w:sz w:val="24"/>
          <w:szCs w:val="24"/>
        </w:rPr>
        <w:t xml:space="preserve">    </w:t>
      </w:r>
      <w:r w:rsidRPr="00A777A8">
        <w:rPr>
          <w:rFonts w:ascii="Times New Roman" w:hAnsi="Times New Roman"/>
          <w:sz w:val="24"/>
          <w:szCs w:val="24"/>
          <w:u w:val="single"/>
        </w:rPr>
        <w:t>65,000 - 70,000</w:t>
      </w:r>
    </w:p>
    <w:p w:rsidR="00A777A8" w:rsidRPr="00A777A8" w:rsidRDefault="00A777A8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85BA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70,000</w:t>
      </w:r>
    </w:p>
    <w:p w:rsidR="00A777A8" w:rsidRDefault="00A777A8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85BA2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= 4.9</w:t>
      </w:r>
    </w:p>
    <w:p w:rsidR="00A777A8" w:rsidRDefault="00A777A8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BA2" w:rsidRPr="00185BA2" w:rsidRDefault="00185BA2" w:rsidP="00185BA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185BA2">
        <w:rPr>
          <w:i/>
          <w:color w:val="000000"/>
        </w:rPr>
        <w:t>Tafsiran nilai keanjalan ialah anjal kerana pekali keanjalan melebihi 1. Peratus</w:t>
      </w:r>
    </w:p>
    <w:p w:rsidR="00185BA2" w:rsidRPr="00185BA2" w:rsidRDefault="00185BA2" w:rsidP="00185BA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185BA2">
        <w:rPr>
          <w:i/>
          <w:color w:val="000000"/>
        </w:rPr>
        <w:t>perubahan kuantiti diminta melebihi peratus perubahan harga. Apabila harga turun sebanyak 1%</w:t>
      </w:r>
    </w:p>
    <w:p w:rsidR="00185BA2" w:rsidRPr="00185BA2" w:rsidRDefault="00185BA2" w:rsidP="00185BA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185BA2">
        <w:rPr>
          <w:i/>
          <w:color w:val="000000"/>
        </w:rPr>
        <w:t>maka kuantiti diminta meningkat sebanyak 4.9%.</w:t>
      </w:r>
    </w:p>
    <w:p w:rsidR="00185BA2" w:rsidRPr="00A777A8" w:rsidRDefault="00185BA2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77A8" w:rsidRDefault="00A777A8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  <w:r w:rsidR="00185BA2">
        <w:rPr>
          <w:rFonts w:ascii="Times New Roman" w:hAnsi="Times New Roman"/>
          <w:sz w:val="24"/>
          <w:szCs w:val="24"/>
          <w:u w:val="single"/>
        </w:rPr>
        <w:t xml:space="preserve">           </w:t>
      </w:r>
      <w:r w:rsidR="00185BA2">
        <w:rPr>
          <w:rFonts w:ascii="Times New Roman" w:hAnsi="Times New Roman"/>
          <w:noProof/>
          <w:sz w:val="24"/>
          <w:szCs w:val="24"/>
          <w:u w:val="single"/>
        </w:rPr>
        <w:lastRenderedPageBreak/>
        <w:drawing>
          <wp:inline distT="0" distB="0" distL="0" distR="0">
            <wp:extent cx="4787900" cy="245872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245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</w:t>
      </w:r>
    </w:p>
    <w:p w:rsidR="00185BA2" w:rsidRPr="00185BA2" w:rsidRDefault="00185BA2" w:rsidP="00185BA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</w:t>
      </w:r>
      <w:r w:rsidRPr="00185BA2">
        <w:rPr>
          <w:i/>
          <w:color w:val="000000"/>
        </w:rPr>
        <w:t>Berdasarkan rajah di atas terdapat perbezaan antara jumlah hasil yang diperoleh firma</w:t>
      </w:r>
    </w:p>
    <w:p w:rsidR="00185BA2" w:rsidRPr="00185BA2" w:rsidRDefault="00185BA2" w:rsidP="00185BA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185BA2">
        <w:rPr>
          <w:i/>
          <w:color w:val="000000"/>
        </w:rPr>
        <w:t>sebelum dan selepas perubahan harga. Kawasan berlorek A menunjukkan jumlah hasil pada</w:t>
      </w:r>
    </w:p>
    <w:p w:rsidR="00185BA2" w:rsidRPr="00185BA2" w:rsidRDefault="00185BA2" w:rsidP="00185BA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185BA2">
        <w:rPr>
          <w:i/>
          <w:color w:val="000000"/>
        </w:rPr>
        <w:t>harga asal iaitu RM 70 000. Manakala kawasan berlorek B adalah jumlah hasil selepas harga</w:t>
      </w:r>
    </w:p>
    <w:p w:rsidR="00185BA2" w:rsidRPr="00185BA2" w:rsidRDefault="00185BA2" w:rsidP="00185BA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185BA2">
        <w:rPr>
          <w:i/>
          <w:color w:val="000000"/>
        </w:rPr>
        <w:t>turun iaitu RM65 000. Luas kawasan yang berlorek B melebihi kawasan berlorek A. Ini</w:t>
      </w:r>
    </w:p>
    <w:p w:rsidR="00185BA2" w:rsidRDefault="00185BA2" w:rsidP="00185BA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185BA2">
        <w:rPr>
          <w:i/>
          <w:color w:val="000000"/>
        </w:rPr>
        <w:t>menunjukkan pertambahan jumlah hasil selepas harga turun.</w:t>
      </w:r>
    </w:p>
    <w:p w:rsidR="006545EC" w:rsidRDefault="006545EC" w:rsidP="00185BA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>
        <w:rPr>
          <w:i/>
          <w:noProof/>
          <w:color w:val="000000"/>
        </w:rPr>
        <w:drawing>
          <wp:inline distT="0" distB="0" distL="0" distR="0">
            <wp:extent cx="5503545" cy="2303145"/>
            <wp:effectExtent l="19050" t="0" r="190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230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5EC" w:rsidRPr="00185BA2" w:rsidRDefault="006545EC" w:rsidP="00185BA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</w:p>
    <w:p w:rsidR="00185BA2" w:rsidRDefault="00185BA2" w:rsidP="006A222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45EC" w:rsidRDefault="006545EC" w:rsidP="006545E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>(b) Maklumat berikut berkaitan satu projek pembinaan prasarana yang telah dijalankan</w:t>
      </w:r>
    </w:p>
    <w:p w:rsidR="000712FC" w:rsidRDefault="006545EC" w:rsidP="006545E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oleh kerajaan.</w:t>
      </w:r>
    </w:p>
    <w:p w:rsidR="000712FC" w:rsidRDefault="000712FC" w:rsidP="006545E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noProof/>
          <w:sz w:val="21"/>
          <w:szCs w:val="21"/>
        </w:rPr>
      </w:pPr>
      <w:r>
        <w:rPr>
          <w:rFonts w:ascii="Times New Roman" w:hAnsi="Times New Roman"/>
          <w:noProof/>
          <w:sz w:val="21"/>
          <w:szCs w:val="21"/>
        </w:rPr>
        <w:tab/>
      </w:r>
      <w:r>
        <w:rPr>
          <w:rFonts w:ascii="Times New Roman" w:hAnsi="Times New Roman"/>
          <w:noProof/>
          <w:sz w:val="21"/>
          <w:szCs w:val="21"/>
        </w:rPr>
        <w:tab/>
      </w:r>
      <w:r>
        <w:rPr>
          <w:rFonts w:ascii="Times New Roman" w:hAnsi="Times New Roman"/>
          <w:noProof/>
          <w:sz w:val="21"/>
          <w:szCs w:val="21"/>
        </w:rPr>
        <w:drawing>
          <wp:inline distT="0" distB="0" distL="0" distR="0">
            <wp:extent cx="5372459" cy="1923691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005" cy="192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>Projek di atas memberikan banyak faedah kepada masyarakat. Kemukakan hujah anda</w:t>
      </w:r>
    </w:p>
    <w:p w:rsid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secara terperinci.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[12 markah]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rFonts w:cs="Times New Roman Bold"/>
          <w:i/>
          <w:color w:val="000000"/>
        </w:rPr>
        <w:lastRenderedPageBreak/>
        <w:t>CONTOH JAWAPAN TAHAP 3 ( TINGGI )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rFonts w:cs="Times New Roman Bold"/>
          <w:i/>
          <w:color w:val="000000"/>
        </w:rPr>
        <w:t xml:space="preserve">     </w:t>
      </w:r>
      <w:r w:rsidRPr="000712FC">
        <w:rPr>
          <w:i/>
          <w:color w:val="000000"/>
        </w:rPr>
        <w:t>Menurut MIDF Research dalam nota kajiannya meramalkan. ekonomi Malaysia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diramalkan tumbuh pada purata 5.5 peratus pada tahun 2018. Unjuran ini selari dengan prestasi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ekonomi negara pada tahun 2017 yang merekodkan pertumbuhan 5.9 peratus melepasi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jangkaan pasaran pada 5.8 peratus. Jika ramalan ini menjadi kenyataan, banyak implikasi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terhadap ekonomi negara terutamanya implikasi dan kesan yang positif.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Antara implikasi positif jika berlaku pertumbuhan ekonomi </w:t>
      </w:r>
      <w:r w:rsidRPr="000712FC">
        <w:rPr>
          <w:rFonts w:cs="Times New Roman Bold"/>
          <w:i/>
          <w:color w:val="000000"/>
        </w:rPr>
        <w:t>ialah penyediaan</w:t>
      </w:r>
      <w:r>
        <w:rPr>
          <w:rFonts w:cs="Times New Roman Bold"/>
          <w:i/>
          <w:color w:val="000000"/>
        </w:rPr>
        <w:t xml:space="preserve"> </w:t>
      </w:r>
      <w:r w:rsidRPr="000712FC">
        <w:rPr>
          <w:rFonts w:cs="Times New Roman Bold"/>
          <w:i/>
          <w:color w:val="000000"/>
        </w:rPr>
        <w:t xml:space="preserve">infrastruktur fizikal yang baik. </w:t>
      </w:r>
      <w:r w:rsidRPr="000712FC">
        <w:rPr>
          <w:i/>
          <w:color w:val="000000"/>
        </w:rPr>
        <w:t>Kemudian infrastruktur perlu disediakan oleh kerajaan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sebagai salah satu usaha untuk menggalakkan pertumbuhan ekonomi dalam negara. Kemudian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infrastruktur yang lengkap dapat menarik pelabur asing untuk melabur dalam aktiviti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pengeleuaran tempatan. Selain itu, kemudahan ini akan melicinkan urusan perdagangan firma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dari segi perhubungan dan pengangkutan. Antara kemudahan infrastrutur yang telah disediakan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ialah sistem pengangkutan dan perhubungan,bekalan air dan elektrik serta kemudahan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pendidikan dan kesihatan. Kesannya, masyarakat setempat juga akan menikmati manfaat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daripada infrastruktur yang lengkap.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Seterusnya implikasi jika berlaku pertumbuhan ekonomi ialah </w:t>
      </w:r>
      <w:r w:rsidRPr="000712FC">
        <w:rPr>
          <w:rFonts w:cs="Times New Roman Bold"/>
          <w:i/>
          <w:color w:val="000000"/>
        </w:rPr>
        <w:t>Peningkatan taraf</w:t>
      </w:r>
      <w:r>
        <w:rPr>
          <w:rFonts w:cs="Times New Roman Bold"/>
          <w:i/>
          <w:color w:val="000000"/>
        </w:rPr>
        <w:t xml:space="preserve"> </w:t>
      </w:r>
      <w:r w:rsidRPr="000712FC">
        <w:rPr>
          <w:rFonts w:cs="Times New Roman Bold"/>
          <w:i/>
          <w:color w:val="000000"/>
        </w:rPr>
        <w:t xml:space="preserve">pendidikan penduduk. </w:t>
      </w:r>
      <w:r w:rsidRPr="000712FC">
        <w:rPr>
          <w:i/>
          <w:color w:val="000000"/>
        </w:rPr>
        <w:t>Pembangunan sumber manusia merupakan faktor yang penting untuk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mempercepatkan pertumbuhan ekonomi. Sumber manusia yang berbakat, mempunyai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pemikiran kreatif dan inovatif, mampu menyelesaikan masalah dan mempunyai pengetahuan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yang lanjut dalam bidang tertentu akan menyebabkan pengeluaran sesebuah negara menjadi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lebih daya saing. Oleh itu, banyak institusi pengajuan tinggi awam dan swasta serta institusi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pendidikan lain seperti institusi latihan kemahiran teknik dan vokasional telah ditubuhkan.</w:t>
      </w:r>
    </w:p>
    <w:p w:rsid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0712FC">
        <w:rPr>
          <w:i/>
          <w:color w:val="000000"/>
        </w:rPr>
        <w:t>Sistem pendidikan sentiasa dikaji semuladan diubah suai supaya dapat melahirkan tenaga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buruh yang berkemahiran dan berkelayakan bagi memenuhi keperluan industri.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Pertumbuhan ekonomi negara juga menyebabkan </w:t>
      </w:r>
      <w:r w:rsidRPr="000712FC">
        <w:rPr>
          <w:rFonts w:cs="Times New Roman Bold"/>
          <w:i/>
          <w:color w:val="000000"/>
        </w:rPr>
        <w:t>peningkatan sifat keusahawanan</w:t>
      </w:r>
      <w:r>
        <w:rPr>
          <w:rFonts w:cs="Times New Roman Bold"/>
          <w:i/>
          <w:color w:val="000000"/>
        </w:rPr>
        <w:t xml:space="preserve"> </w:t>
      </w:r>
      <w:r w:rsidRPr="000712FC">
        <w:rPr>
          <w:i/>
          <w:color w:val="000000"/>
        </w:rPr>
        <w:t>Apabila berlakunya pertumbuhan ekonomi, pendapatan dan kuasa beli masyarakat akan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meningkat. Keadaan ini mencipta banyak peluang perniagaan kepada usahawan yang kreatif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un</w:t>
      </w:r>
      <w:r>
        <w:rPr>
          <w:i/>
          <w:color w:val="000000"/>
        </w:rPr>
        <w:t>t</w:t>
      </w:r>
      <w:r w:rsidRPr="000712FC">
        <w:rPr>
          <w:i/>
          <w:color w:val="000000"/>
        </w:rPr>
        <w:t>uk memenuhi keperluan dan kehendak masyarakat. Pelbagai barang dan perkhidmatan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baharu dan inovatif akan dihasilkan. Aktiviti penyelidikan dan pembangunan (R&amp;D)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dijalankan dengan pesat bagi menghasilkan penemuan teknologi baharu. Taraf hidup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masyarakat dapat ditingkatkan kerana tingkat kepuasan berada pada tahap yang tinggi.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</w:t>
      </w:r>
      <w:r w:rsidRPr="000712FC">
        <w:rPr>
          <w:rFonts w:cs="Times New Roman Bold"/>
          <w:i/>
          <w:color w:val="000000"/>
        </w:rPr>
        <w:t xml:space="preserve">Kestabilan politik dan sosial </w:t>
      </w:r>
      <w:r w:rsidRPr="000712FC">
        <w:rPr>
          <w:i/>
          <w:color w:val="000000"/>
        </w:rPr>
        <w:t>juga implikasi dan kesan hasil pertumbuhan ekonomi.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Pertumbuhan ekonomi akan menjamin kestabilan politik dan sosial dalam sesebuah negara.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Pertumbuhan ekonomi yang pesat mendorong kepada penambahan aktiviti pengeluaran yang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mencipta peluang pekerjaan kepada masyarakat.Keadaan ini akan mengurangkan kadar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pengangguran dalam negara. Anggota masyarakat memperoleh pendapatan tetap dan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menggunakannya untuk memenuhi keperluan dan kehendak masing-masing. Situasi ini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menjamin ketenteraman masyarakat dengan mengurangkan kes jenayah seperti kecurian,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rompakan, ragut dan pecah rumah.</w:t>
      </w:r>
    </w:p>
    <w:p w:rsid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</w:p>
    <w:p w:rsid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6 (a) Maklumat di bawah berkaitan dengan pertumbuhan ekonomi.</w:t>
      </w:r>
    </w:p>
    <w:p w:rsid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noProof/>
          <w:color w:val="000000"/>
          <w:sz w:val="21"/>
          <w:szCs w:val="21"/>
        </w:rPr>
        <w:drawing>
          <wp:inline distT="0" distB="0" distL="0" distR="0">
            <wp:extent cx="5648876" cy="1932317"/>
            <wp:effectExtent l="19050" t="0" r="8974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230" cy="193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rFonts w:cs="Times New Roman Bold"/>
          <w:i/>
          <w:color w:val="000000"/>
        </w:rPr>
        <w:lastRenderedPageBreak/>
        <w:t>CONTOH JAWAPAN TAHAP 3 ( TINGGI )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rFonts w:cs="Times New Roman Bold"/>
          <w:i/>
          <w:color w:val="000000"/>
        </w:rPr>
        <w:t xml:space="preserve">           </w:t>
      </w:r>
      <w:r w:rsidRPr="000712FC">
        <w:rPr>
          <w:i/>
          <w:color w:val="000000"/>
        </w:rPr>
        <w:t>Tindakan kerajaan menaikkan elaun peserta SLIM adalah tepat dan banyak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memberi kesan ekonomi negara. Antara kesan positif akibat tindakan di atas ialah ianya dapat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</w:t>
      </w:r>
      <w:r w:rsidRPr="000712FC">
        <w:rPr>
          <w:rFonts w:cs="Times New Roman Bold"/>
          <w:i/>
          <w:color w:val="000000"/>
        </w:rPr>
        <w:t xml:space="preserve">menarik minat dikalangan tenaga buruh yang sedang mencari kerja. </w:t>
      </w:r>
      <w:r w:rsidRPr="000712FC">
        <w:rPr>
          <w:i/>
          <w:color w:val="000000"/>
        </w:rPr>
        <w:t>Apabila mereka ini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menyertai SLIM secara tak langsung jumlah guna tenaga meningkat dan mengurangkan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jumlah pengangguran terutama pengangguran geseran. Jumlah pengangguran yang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berkurangan juga dapat mengurangkan masalah sosial dan jenayah dalam masyarakat seperti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masalah kekeluargaan dan jenayah. Disamping itu jumlah tabungan dikalangan peserta SLIM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juga turut meningkat.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     </w:t>
      </w:r>
      <w:r w:rsidRPr="000712FC">
        <w:rPr>
          <w:rFonts w:cs="Times New Roman Bold"/>
          <w:i/>
          <w:color w:val="000000"/>
        </w:rPr>
        <w:t>Selain itu kenaikan elaun SLIM ini secara langsung meningkatkan</w:t>
      </w:r>
      <w:r>
        <w:rPr>
          <w:rFonts w:cs="Times New Roman Bold"/>
          <w:i/>
          <w:color w:val="000000"/>
        </w:rPr>
        <w:t xml:space="preserve"> </w:t>
      </w:r>
      <w:r w:rsidRPr="000712FC">
        <w:rPr>
          <w:rFonts w:cs="Times New Roman Bold"/>
          <w:i/>
          <w:color w:val="000000"/>
        </w:rPr>
        <w:t xml:space="preserve">pendapatan individu peserta SLIM. </w:t>
      </w:r>
      <w:r w:rsidRPr="000712FC">
        <w:rPr>
          <w:i/>
          <w:color w:val="000000"/>
        </w:rPr>
        <w:t>Ini mendorong peningkatan kuasa beli dan permintaan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meningkat. Seterusnya meningkatkan jumlah barang yang dapat dibeli dan dapat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memaksiumukan kepuasan pengguna. Akhirnya taraf hidup rakyat juga meningkat.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     Peningkatan jumlah permintaan menyebabkan peralihan keluk permintaan ke kanan</w:t>
      </w:r>
    </w:p>
    <w:p w:rsid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0712FC">
        <w:rPr>
          <w:i/>
          <w:color w:val="000000"/>
        </w:rPr>
        <w:t>seperti rajah di bawah.</w:t>
      </w:r>
    </w:p>
    <w:p w:rsid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noProof/>
          <w:color w:val="000000"/>
        </w:rPr>
        <w:drawing>
          <wp:inline distT="0" distB="0" distL="0" distR="0">
            <wp:extent cx="4270375" cy="257937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375" cy="257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>Rajah di atas menunjukkan titik keseimbangan asal pada Eo, tingkat harga asal ialah Po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dan kuantiti permintaan asal ialah Qo. Apabila kenaikan elaun SLIM, permintaan meningkat,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keluk permintan akan beralih ke kanan iaitu dari D0D0 ke D1D1. Titik keseimbangan baru pula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berubah dari E0 ke E1. Harga keseimbangan meningkat dari P0 ke P1 dan kuantiti keseimbangan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meningkat dari Q0 ke Q1.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Kesan daripada tingkat harga barang yang meningkat di pasaran, ini mendorong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pengeluar dan firma meningkatkan jumlah pengeluran dan penawaran barang. Dengan ini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jumlah hasil pengeluar meningkat dan firma dapat memaksimumkan keuntungan. Dengan ini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juga jumlah cukai keuntungan firma yang perlu dibayar oleh firma kepada kerajaan meningkat.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Ini menyebabkan jumlah hasil kerajaan turut meningkat.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Selain itu tindakan kerajaan menaikkan elaun SLIM juga akan </w:t>
      </w:r>
      <w:r w:rsidRPr="000712FC">
        <w:rPr>
          <w:rFonts w:cs="Times New Roman Bold"/>
          <w:i/>
          <w:color w:val="000000"/>
        </w:rPr>
        <w:t>meningkatkan taraf</w:t>
      </w:r>
      <w:r>
        <w:rPr>
          <w:rFonts w:cs="Times New Roman Bold"/>
          <w:i/>
          <w:color w:val="000000"/>
        </w:rPr>
        <w:t xml:space="preserve"> </w:t>
      </w:r>
      <w:r w:rsidRPr="000712FC">
        <w:rPr>
          <w:rFonts w:cs="Times New Roman Bold"/>
          <w:i/>
          <w:color w:val="000000"/>
        </w:rPr>
        <w:t xml:space="preserve">hidup </w:t>
      </w:r>
      <w:r w:rsidRPr="000712FC">
        <w:rPr>
          <w:i/>
          <w:color w:val="000000"/>
        </w:rPr>
        <w:t>peserta SLIM khususnya dan rakyat amnya. Dengan pertambahan pendapatan yang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diterima peserta SLIM dapat menampung perbelanjaan keperluan asas meliputi pembelian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makanan dan pakaian. Disamping itu perbelanjaan untuk kehendak yang lebih selesa seperti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membeli dan menyewa tempat tinggal yang lebih selesa, kemudahan pengangkutan ke tempat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kerja dapat dilakukan. Dengan ini taraf hidup akan meningkat.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>Walau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bagaimanapun tindakan kerajaan ini turut memberi sedikit kesan negatif terutama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 xml:space="preserve">dari segi perbelanjaan kerajaan. Apabila elaun SLIM dinaikan berlakunya </w:t>
      </w:r>
      <w:r w:rsidRPr="000712FC">
        <w:rPr>
          <w:rFonts w:cs="Times New Roman Bold"/>
          <w:i/>
          <w:color w:val="000000"/>
        </w:rPr>
        <w:t>peningkatan</w:t>
      </w:r>
      <w:r>
        <w:rPr>
          <w:rFonts w:cs="Times New Roman Bold"/>
          <w:i/>
          <w:color w:val="000000"/>
        </w:rPr>
        <w:t xml:space="preserve"> </w:t>
      </w:r>
      <w:r w:rsidRPr="000712FC">
        <w:rPr>
          <w:rFonts w:cs="Times New Roman Bold"/>
          <w:i/>
          <w:color w:val="000000"/>
        </w:rPr>
        <w:t xml:space="preserve">jumlah perbelanjaan kerajaan </w:t>
      </w:r>
      <w:r w:rsidRPr="000712FC">
        <w:rPr>
          <w:i/>
          <w:color w:val="000000"/>
        </w:rPr>
        <w:t>dan seterusnya mengurangkan peruntukan perbelanjaan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kerajaan untuk perbelanjaan lain seperti perbelanjan pembangunan.Dengan ini projek-projek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pembangunan seperti pembinaan sekolah, hospital, jalan raya dan lain akan terjejas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 xml:space="preserve">Selain itu bagi menampung perbelanjaan di atas kerajaan terpaksa </w:t>
      </w:r>
      <w:r w:rsidRPr="000712FC">
        <w:rPr>
          <w:rFonts w:cs="Times New Roman Bold"/>
          <w:i/>
          <w:color w:val="000000"/>
        </w:rPr>
        <w:t>mengurang dan</w:t>
      </w:r>
      <w:r>
        <w:rPr>
          <w:rFonts w:cs="Times New Roman Bold"/>
          <w:i/>
          <w:color w:val="000000"/>
        </w:rPr>
        <w:t xml:space="preserve"> </w:t>
      </w:r>
      <w:r w:rsidRPr="000712FC">
        <w:rPr>
          <w:rFonts w:cs="Times New Roman Bold"/>
          <w:i/>
          <w:color w:val="000000"/>
        </w:rPr>
        <w:t xml:space="preserve">menghapuskan subsidi. </w:t>
      </w:r>
      <w:r w:rsidRPr="000712FC">
        <w:rPr>
          <w:i/>
          <w:color w:val="000000"/>
        </w:rPr>
        <w:t>Dengan ini tingkat harga barang akan meningkat. Bagi mengatasi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masalah ini, kerajaan perlu mencari sumber hasil yang baru</w:t>
      </w:r>
      <w:r>
        <w:rPr>
          <w:i/>
          <w:color w:val="000000"/>
        </w:rPr>
        <w:t>.</w:t>
      </w:r>
    </w:p>
    <w:p w:rsid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>
        <w:rPr>
          <w:i/>
          <w:noProof/>
        </w:rPr>
        <w:lastRenderedPageBreak/>
        <w:drawing>
          <wp:inline distT="0" distB="0" distL="0" distR="0">
            <wp:extent cx="5581015" cy="3269615"/>
            <wp:effectExtent l="19050" t="0" r="63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26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EBC" w:rsidRDefault="00632EBC" w:rsidP="00632EB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21"/>
          <w:szCs w:val="21"/>
        </w:rPr>
        <w:t>CONTOH JAWAPAN TAHAP 3 ( TINGGI )</w:t>
      </w:r>
    </w:p>
    <w:p w:rsidR="00632EBC" w:rsidRPr="00632EBC" w:rsidRDefault="00632EBC" w:rsidP="00632EB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>
        <w:rPr>
          <w:rFonts w:ascii="Times New Roman Bold" w:hAnsi="Times New Roman Bold" w:cs="Times New Roman Bold"/>
          <w:color w:val="000000"/>
          <w:sz w:val="21"/>
          <w:szCs w:val="21"/>
        </w:rPr>
        <w:t xml:space="preserve">           </w:t>
      </w:r>
      <w:r w:rsidRPr="00632EBC">
        <w:rPr>
          <w:i/>
          <w:color w:val="000000"/>
        </w:rPr>
        <w:t>Tindakan kerajaan menaikkan elaun peserta SLIM adalah tepat dan banyak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 xml:space="preserve"> memberi kesan ekonomi negara. Antara kesan positif akibat tindakan di atas ialah ianya dapat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 xml:space="preserve"> </w:t>
      </w:r>
      <w:r w:rsidRPr="00632EBC">
        <w:rPr>
          <w:rFonts w:cs="Times New Roman Bold"/>
          <w:i/>
          <w:color w:val="000000"/>
        </w:rPr>
        <w:t xml:space="preserve">menarik minat dikalangan tenaga buruh yang sedang mencari kerja. </w:t>
      </w:r>
      <w:r w:rsidRPr="00632EBC">
        <w:rPr>
          <w:i/>
          <w:color w:val="000000"/>
        </w:rPr>
        <w:t>Apabila mereka ini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menyertai SLIM secara tak langsung jumlah guna tenaga meningkat dan mengurangkan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jumlah pengangguran terutama pengangguran geseran. Jumlah pengangguran yang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berkurangan juga dapat mengurangkan masalah sosial dan jenayah dalam masyarakat seperti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masalah kekeluargaan dan jenayah. Disamping itu jumlah tabungan dikalangan peserta SLIM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juga turut meningkat.</w:t>
      </w:r>
    </w:p>
    <w:p w:rsidR="00632EBC" w:rsidRPr="00632EBC" w:rsidRDefault="00632EBC" w:rsidP="00632EB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632EBC">
        <w:rPr>
          <w:i/>
          <w:color w:val="000000"/>
        </w:rPr>
        <w:t xml:space="preserve">           </w:t>
      </w:r>
      <w:r w:rsidRPr="00632EBC">
        <w:rPr>
          <w:rFonts w:cs="Times New Roman Bold"/>
          <w:i/>
          <w:color w:val="000000"/>
        </w:rPr>
        <w:t>Selain itu kenaikan elaun SLIM ini secara langsung meningkatkan</w:t>
      </w:r>
      <w:r>
        <w:rPr>
          <w:rFonts w:cs="Times New Roman Bold"/>
          <w:i/>
          <w:color w:val="000000"/>
        </w:rPr>
        <w:t xml:space="preserve"> </w:t>
      </w:r>
      <w:r w:rsidRPr="00632EBC">
        <w:rPr>
          <w:rFonts w:cs="Times New Roman Bold"/>
          <w:i/>
          <w:color w:val="000000"/>
        </w:rPr>
        <w:t xml:space="preserve">pendapatan individu peserta SLIM. </w:t>
      </w:r>
      <w:r w:rsidRPr="00632EBC">
        <w:rPr>
          <w:i/>
          <w:color w:val="000000"/>
        </w:rPr>
        <w:t>Ini mendorong peningkatan kuasa beli dan permintaan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meningkat. Seterusnya meningkatkan jumlah barang yang dapat dibeli dan dapat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memaksiumukan kepuasan pengguna. Akhirnya taraf hidup rakyat juga meningkat.</w:t>
      </w:r>
    </w:p>
    <w:p w:rsidR="00632EBC" w:rsidRPr="00632EBC" w:rsidRDefault="00632EBC" w:rsidP="00632EB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632EBC">
        <w:rPr>
          <w:i/>
          <w:color w:val="000000"/>
        </w:rPr>
        <w:t xml:space="preserve">           Peningkatan jumlah permintaan menyebabkan peralihan keluk permintaan ke kanan</w:t>
      </w:r>
    </w:p>
    <w:p w:rsidR="00632EBC" w:rsidRDefault="00632EBC" w:rsidP="00632EB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 w:rsidRPr="00632EBC">
        <w:rPr>
          <w:i/>
          <w:color w:val="000000"/>
        </w:rPr>
        <w:t>seperti rajah di bawah</w:t>
      </w:r>
      <w:r>
        <w:rPr>
          <w:rFonts w:ascii="Times New Roman" w:hAnsi="Times New Roman"/>
          <w:color w:val="000000"/>
          <w:sz w:val="21"/>
          <w:szCs w:val="21"/>
        </w:rPr>
        <w:t>.</w:t>
      </w:r>
    </w:p>
    <w:p w:rsidR="00632EBC" w:rsidRDefault="00632EBC" w:rsidP="00632EB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noProof/>
          <w:color w:val="000000"/>
          <w:sz w:val="21"/>
          <w:szCs w:val="21"/>
        </w:rPr>
        <w:drawing>
          <wp:inline distT="0" distB="0" distL="0" distR="0">
            <wp:extent cx="4088765" cy="2493010"/>
            <wp:effectExtent l="19050" t="0" r="6985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765" cy="249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EBC" w:rsidRPr="00632EBC" w:rsidRDefault="00632EBC" w:rsidP="00632EB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632EBC">
        <w:rPr>
          <w:i/>
          <w:color w:val="000000"/>
        </w:rPr>
        <w:t>Rajah di atas menunjukkan titik keseimbangan asal pada Eo, tingkat harga asal ialah Po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dan kuantiti permintaan asal ialah Qo. Apabila kenaikan elaun SLIM, permintaan meningkat,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keluk permintan akan beralih ke kanan iaitu dari D0D0 ke D1D1. Titik keseimbangan baru pula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berubah dari E0 ke E1. Harga keseimbangan meningkat dari P0 ke P1 dan kuantiti keseimbangan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meningkat dari Q0 ke Q1.</w:t>
      </w:r>
    </w:p>
    <w:p w:rsidR="00632EBC" w:rsidRPr="00632EBC" w:rsidRDefault="00632EBC" w:rsidP="00632EB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632EBC">
        <w:rPr>
          <w:i/>
          <w:color w:val="000000"/>
        </w:rPr>
        <w:lastRenderedPageBreak/>
        <w:t xml:space="preserve">      Kesan daripada tingkat harga barang yang meningkat di pasaran, ini mendorong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pengeluar dan firma meningkatkan jumlah pengeluran dan penawaran barang. Dengan ini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jumlah hasil pengeluar meningkat dan firma dapat memaksimumkan keuntungan. Dengan ini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juga jumlah cukai keuntungan firma yang perlu dibayar oleh firma kepada kerajaan meningkat.</w:t>
      </w:r>
      <w:r>
        <w:rPr>
          <w:i/>
          <w:color w:val="000000"/>
        </w:rPr>
        <w:t xml:space="preserve"> </w:t>
      </w:r>
      <w:r w:rsidRPr="00632EBC">
        <w:rPr>
          <w:i/>
          <w:color w:val="000000"/>
        </w:rPr>
        <w:t>Ini menyebabkan jumlah hasil kerajaan turut meningkat.</w:t>
      </w:r>
    </w:p>
    <w:p w:rsidR="000863C6" w:rsidRPr="000863C6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863C6">
        <w:rPr>
          <w:i/>
          <w:color w:val="000000"/>
        </w:rPr>
        <w:t xml:space="preserve">Selain itu tindakan kerajaan menaikkan elaun SLIM juga akan </w:t>
      </w:r>
      <w:r w:rsidRPr="000863C6">
        <w:rPr>
          <w:rFonts w:cs="Times New Roman Bold"/>
          <w:i/>
          <w:color w:val="000000"/>
        </w:rPr>
        <w:t>meningkatkan taraf</w:t>
      </w:r>
      <w:r>
        <w:rPr>
          <w:rFonts w:cs="Times New Roman Bold"/>
          <w:i/>
          <w:color w:val="000000"/>
        </w:rPr>
        <w:t xml:space="preserve"> </w:t>
      </w:r>
      <w:r w:rsidRPr="000863C6">
        <w:rPr>
          <w:rFonts w:cs="Times New Roman Bold"/>
          <w:i/>
          <w:color w:val="000000"/>
        </w:rPr>
        <w:t xml:space="preserve">hidup </w:t>
      </w:r>
      <w:r w:rsidRPr="000863C6">
        <w:rPr>
          <w:i/>
          <w:color w:val="000000"/>
        </w:rPr>
        <w:t>peserta SLIM khususnya dan rakyat amnya. Dengan pertambahan pendapatan yang</w:t>
      </w:r>
      <w:r>
        <w:rPr>
          <w:i/>
          <w:color w:val="000000"/>
        </w:rPr>
        <w:t xml:space="preserve"> </w:t>
      </w:r>
      <w:r w:rsidRPr="000863C6">
        <w:rPr>
          <w:i/>
          <w:color w:val="000000"/>
        </w:rPr>
        <w:t>diterima peserta SLIM dapat menampung perbelanjaan keperluan asas meliputi pembelian</w:t>
      </w:r>
      <w:r>
        <w:rPr>
          <w:i/>
          <w:color w:val="000000"/>
        </w:rPr>
        <w:t xml:space="preserve"> </w:t>
      </w:r>
      <w:r w:rsidRPr="000863C6">
        <w:rPr>
          <w:i/>
          <w:color w:val="000000"/>
        </w:rPr>
        <w:t>makanan dan pakaian. Disamping itu perbelanjaan untuk kehendak yang lebih selesa seperti</w:t>
      </w:r>
      <w:r>
        <w:rPr>
          <w:i/>
          <w:color w:val="000000"/>
        </w:rPr>
        <w:t xml:space="preserve"> </w:t>
      </w:r>
      <w:r w:rsidRPr="000863C6">
        <w:rPr>
          <w:i/>
          <w:color w:val="000000"/>
        </w:rPr>
        <w:t>membeli dan menyewa tempat tinggal yang lebih selesa, kemudahan pengangkutan ke tempat</w:t>
      </w:r>
      <w:r>
        <w:rPr>
          <w:i/>
          <w:color w:val="000000"/>
        </w:rPr>
        <w:t xml:space="preserve"> </w:t>
      </w:r>
      <w:r w:rsidRPr="000863C6">
        <w:rPr>
          <w:i/>
          <w:color w:val="000000"/>
        </w:rPr>
        <w:t>kerja dapat dilakukan. Dengan ini taraf hidup akan meningkat.</w:t>
      </w:r>
    </w:p>
    <w:p w:rsidR="000863C6" w:rsidRPr="000863C6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863C6">
        <w:rPr>
          <w:i/>
          <w:color w:val="000000"/>
        </w:rPr>
        <w:t>Walaubagaimanapun tindakan kerajaan ini turut memberi sedikit kesan negatif terutama</w:t>
      </w:r>
      <w:r>
        <w:rPr>
          <w:i/>
          <w:color w:val="000000"/>
        </w:rPr>
        <w:t xml:space="preserve"> </w:t>
      </w:r>
      <w:r w:rsidRPr="000863C6">
        <w:rPr>
          <w:i/>
          <w:color w:val="000000"/>
        </w:rPr>
        <w:t xml:space="preserve">dari segi perbelanjaan kerajaan. Apabila elaun SLIM dinaikan berlakunya </w:t>
      </w:r>
      <w:r w:rsidRPr="000863C6">
        <w:rPr>
          <w:rFonts w:cs="Times New Roman Bold"/>
          <w:i/>
          <w:color w:val="000000"/>
        </w:rPr>
        <w:t>peningkatan</w:t>
      </w:r>
      <w:r>
        <w:rPr>
          <w:rFonts w:cs="Times New Roman Bold"/>
          <w:i/>
          <w:color w:val="000000"/>
        </w:rPr>
        <w:t xml:space="preserve"> </w:t>
      </w:r>
      <w:r w:rsidRPr="000863C6">
        <w:rPr>
          <w:rFonts w:cs="Times New Roman Bold"/>
          <w:i/>
          <w:color w:val="000000"/>
        </w:rPr>
        <w:t xml:space="preserve">jumlah perbelanjaan kerajaan </w:t>
      </w:r>
      <w:r w:rsidRPr="000863C6">
        <w:rPr>
          <w:i/>
          <w:color w:val="000000"/>
        </w:rPr>
        <w:t>dan seterusnya mengurangkan peruntukan perbelanjaan</w:t>
      </w:r>
      <w:r>
        <w:rPr>
          <w:i/>
          <w:color w:val="000000"/>
        </w:rPr>
        <w:t xml:space="preserve"> </w:t>
      </w:r>
      <w:r w:rsidRPr="000863C6">
        <w:rPr>
          <w:i/>
          <w:color w:val="000000"/>
        </w:rPr>
        <w:t>kerajaan untuk perbelanjaan lain seperti perbelanjan pembangunan.Dengan ini projek-projek</w:t>
      </w:r>
      <w:r>
        <w:rPr>
          <w:i/>
          <w:color w:val="000000"/>
        </w:rPr>
        <w:t xml:space="preserve"> </w:t>
      </w:r>
      <w:r w:rsidRPr="000863C6">
        <w:rPr>
          <w:i/>
          <w:color w:val="000000"/>
        </w:rPr>
        <w:t>pembangunan seperti pembinaan sekolah, hospital, jalan raya dan lain akan terjejas</w:t>
      </w:r>
      <w:r>
        <w:rPr>
          <w:i/>
          <w:color w:val="000000"/>
        </w:rPr>
        <w:t xml:space="preserve"> </w:t>
      </w:r>
      <w:r w:rsidRPr="000863C6">
        <w:rPr>
          <w:i/>
          <w:color w:val="000000"/>
        </w:rPr>
        <w:t xml:space="preserve">Selain itu bagi menampung perbelanjaan di atas kerajaan terpaksa </w:t>
      </w:r>
      <w:r w:rsidRPr="000863C6">
        <w:rPr>
          <w:rFonts w:cs="Times New Roman Bold"/>
          <w:i/>
          <w:color w:val="000000"/>
        </w:rPr>
        <w:t>mengurang dan</w:t>
      </w:r>
      <w:r>
        <w:rPr>
          <w:rFonts w:cs="Times New Roman Bold"/>
          <w:i/>
          <w:color w:val="000000"/>
        </w:rPr>
        <w:t xml:space="preserve"> </w:t>
      </w:r>
      <w:r w:rsidRPr="000863C6">
        <w:rPr>
          <w:rFonts w:cs="Times New Roman Bold"/>
          <w:i/>
          <w:color w:val="000000"/>
        </w:rPr>
        <w:t xml:space="preserve">menghapuskan subsidi. </w:t>
      </w:r>
      <w:r w:rsidRPr="000863C6">
        <w:rPr>
          <w:i/>
          <w:color w:val="000000"/>
        </w:rPr>
        <w:t>Dengan ini tingkat harga barang akan meningkat. Bagi mengatasi</w:t>
      </w:r>
      <w:r>
        <w:rPr>
          <w:i/>
          <w:color w:val="000000"/>
        </w:rPr>
        <w:t xml:space="preserve"> </w:t>
      </w:r>
      <w:r w:rsidRPr="000863C6">
        <w:rPr>
          <w:i/>
          <w:color w:val="000000"/>
        </w:rPr>
        <w:t>masalah ini, kerajaan perlu mencari sumber hasil yang baru</w:t>
      </w:r>
    </w:p>
    <w:p w:rsidR="00632EBC" w:rsidRDefault="00632EBC" w:rsidP="00632EB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63C6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>7 (a) Maklumat di bawah berkaitan kadar pertukaran asing Ringgit Malaysia.</w:t>
      </w:r>
    </w:p>
    <w:p w:rsidR="00632EBC" w:rsidRDefault="000863C6" w:rsidP="00632EB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31510" cy="3155501"/>
            <wp:effectExtent l="19050" t="0" r="254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55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3C6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>Bincangkan sejauh manakah isu di atas memberi kesan kepada ekonomi Malaysia.                 [12 markah]</w:t>
      </w:r>
    </w:p>
    <w:p w:rsidR="00632EBC" w:rsidRDefault="00632EB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Times New Roman Bold"/>
          <w:i/>
          <w:color w:val="000000"/>
        </w:rPr>
      </w:pP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rFonts w:cs="Times New Roman Bold"/>
          <w:i/>
          <w:color w:val="000000"/>
        </w:rPr>
        <w:t>CONTOH JAWAPAN TAHAP 3 ( TINGGI )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rFonts w:cs="Times New Roman Bold"/>
          <w:i/>
          <w:color w:val="000000"/>
        </w:rPr>
        <w:t xml:space="preserve">        </w:t>
      </w:r>
      <w:r w:rsidRPr="000712FC">
        <w:rPr>
          <w:i/>
          <w:color w:val="000000"/>
        </w:rPr>
        <w:t>Kejatuhan nilai mata wang di beberapa negara, terutama di Asia telah bermula sejak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2014, berikutan pengukuhan nilai mata wang dolar AS. Malaysia dilaporkan mengalami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kejatuhan nilai mata wang paling buruk dalam tempoh satu dekad, berbanding negara-negara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lain. Mata wang dolar AS bukan sahaja digunakan sebagai pengukur bagi mata wang negara lain,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tetapi juga bagi menilai harga komoditi seperti harga emas dan harga minyak. Kejatuhan harga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minyak mentah dunia yang berada pada paras terendah dalam tempoh 12 tahun di bawah AS$30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setong sekarang, turut menyumbang kepada kejatuhan ringgit Malaysia.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  Kejatuhan nilai ringgit sebenarnya adalah fenomena antarabangsa, berikutan hampir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semua mata wang negara pesat membangun mengalami kejatuhan berbanding dolar AS,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 xml:space="preserve">disebabkan krisis </w:t>
      </w:r>
      <w:r w:rsidRPr="000712FC">
        <w:rPr>
          <w:i/>
          <w:color w:val="000000"/>
        </w:rPr>
        <w:lastRenderedPageBreak/>
        <w:t>ekonomi dunia. Sekarang isunya sejauhmana kejatuhan nilai mata wang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memberi impak dan kesannya ekonomi negara. Secara umumnya, banyak orang beranggapan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nilai mata wang yang kukuh adalah baik dan begitulah sebaliknya. Sebenarnya perubahan mata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wang mempunyai impak langsung terhadap perdagangan sesebuah negara, atau eksport dan</w:t>
      </w:r>
      <w:r>
        <w:rPr>
          <w:i/>
          <w:color w:val="000000"/>
        </w:rPr>
        <w:t xml:space="preserve"> </w:t>
      </w:r>
      <w:r w:rsidRPr="000712FC">
        <w:rPr>
          <w:i/>
          <w:color w:val="000000"/>
        </w:rPr>
        <w:t>import.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  Apabila berlakunya kejatuhan nilai Ringgit Malaysia, harga barang eksport negara</w:t>
      </w:r>
      <w:r w:rsidR="00CD65ED">
        <w:rPr>
          <w:i/>
          <w:color w:val="000000"/>
        </w:rPr>
        <w:t xml:space="preserve"> </w:t>
      </w:r>
      <w:r w:rsidRPr="000712FC">
        <w:rPr>
          <w:i/>
          <w:color w:val="000000"/>
        </w:rPr>
        <w:t>Malaysia akan menjadi lebih murah di negara asing atau dalam pasaran antarabangsa. Ini</w:t>
      </w:r>
      <w:r w:rsidR="00CD65ED">
        <w:rPr>
          <w:i/>
          <w:color w:val="000000"/>
        </w:rPr>
        <w:t xml:space="preserve"> </w:t>
      </w:r>
      <w:r w:rsidRPr="000712FC">
        <w:rPr>
          <w:i/>
          <w:color w:val="000000"/>
        </w:rPr>
        <w:t>menyebabkan nilai eksport dagangan Malaysia akan meningkat.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  Pada masa yang sama kejatuhan nilai Ringgit Malaysia akan menyebabkan harga barang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>import dari negara asing menjadi lebih mahal. Ini menyebabkan nilai import dagangan Malaysia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>akan menurun.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    Peningkatan nilai eksport berbanding nilai import akan menyebabkan imbangan</w:t>
      </w:r>
      <w:r w:rsidR="00CD65ED">
        <w:rPr>
          <w:i/>
          <w:color w:val="000000"/>
        </w:rPr>
        <w:t xml:space="preserve"> </w:t>
      </w:r>
      <w:r w:rsidRPr="000712FC">
        <w:rPr>
          <w:i/>
          <w:color w:val="000000"/>
        </w:rPr>
        <w:t>dagangan Malaysia semakin baik, mejadi imbangan dagangan lebihan atau positif. Seterusnya</w:t>
      </w:r>
      <w:r w:rsidR="00CD65ED">
        <w:rPr>
          <w:i/>
          <w:color w:val="000000"/>
        </w:rPr>
        <w:t xml:space="preserve"> </w:t>
      </w:r>
      <w:r w:rsidRPr="000712FC">
        <w:rPr>
          <w:i/>
          <w:color w:val="000000"/>
        </w:rPr>
        <w:t>imbangan dagangan lebihan akan membaiki imbangan pembayaran Malaysia mencapai</w:t>
      </w:r>
      <w:r w:rsidR="00CD65ED">
        <w:rPr>
          <w:i/>
          <w:color w:val="000000"/>
        </w:rPr>
        <w:t xml:space="preserve"> </w:t>
      </w:r>
      <w:r w:rsidRPr="000712FC">
        <w:rPr>
          <w:i/>
          <w:color w:val="000000"/>
        </w:rPr>
        <w:t>imbangan pembayaran lebihan atau positif.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  Keadaan positif ini akan meningkatkan KDNK dan pendapatan negara. Keadaan ini juga</w:t>
      </w:r>
      <w:r w:rsidR="00CD65ED">
        <w:rPr>
          <w:i/>
          <w:color w:val="000000"/>
        </w:rPr>
        <w:t xml:space="preserve"> </w:t>
      </w:r>
      <w:r w:rsidRPr="000712FC">
        <w:rPr>
          <w:i/>
          <w:color w:val="000000"/>
        </w:rPr>
        <w:t>menunjukkan kejatuhan nilai mata wang yang dianggap tidak baik telah mendatangkan impak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>positif terhadap nilai eksport, imbangan dagangan, imbangan pembayaran dan juga pendapatan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>negara.</w:t>
      </w:r>
    </w:p>
    <w:p w:rsidR="000712FC" w:rsidRPr="000712FC" w:rsidRDefault="000712FC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0712FC">
        <w:rPr>
          <w:i/>
          <w:color w:val="000000"/>
        </w:rPr>
        <w:t xml:space="preserve">        Selain itu kesan positif juga dapat dilihat dari segi mewujudkan peluang pekerjan</w:t>
      </w:r>
      <w:r w:rsidR="00CD65ED">
        <w:rPr>
          <w:i/>
          <w:color w:val="000000"/>
        </w:rPr>
        <w:t xml:space="preserve"> </w:t>
      </w:r>
      <w:r w:rsidRPr="000712FC">
        <w:rPr>
          <w:i/>
          <w:color w:val="000000"/>
        </w:rPr>
        <w:t>khususnya berkaitan sektor ekspot. Dengan ini jumlah guna tenaga meningkat dan secara tidak</w:t>
      </w:r>
      <w:r w:rsidR="00CD65ED">
        <w:rPr>
          <w:i/>
          <w:color w:val="000000"/>
        </w:rPr>
        <w:t xml:space="preserve"> </w:t>
      </w:r>
      <w:r w:rsidRPr="000712FC">
        <w:rPr>
          <w:i/>
          <w:color w:val="000000"/>
        </w:rPr>
        <w:t>langsung dapat mengurangkan kadar pengangguran dalam negara.</w:t>
      </w:r>
    </w:p>
    <w:p w:rsidR="00CD65ED" w:rsidRPr="00CD65ED" w:rsidRDefault="00CD65ED" w:rsidP="00CD65E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CD65ED">
        <w:rPr>
          <w:i/>
          <w:color w:val="000000"/>
        </w:rPr>
        <w:t>Dengan adanya peluang pekerjaan ini maka jumlah pendapatan individu sudah pasti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>meningkat dan kuasa beli serta permintaan sudah pasti meningkat. Kesannya permintaan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>meningkat dapat ditunjukkan oleh peralihan keluk permintaan seperti di bawah.</w:t>
      </w:r>
    </w:p>
    <w:p w:rsidR="000712FC" w:rsidRDefault="00CD65ED" w:rsidP="000712F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  <w:noProof/>
        </w:rPr>
        <w:drawing>
          <wp:inline distT="0" distB="0" distL="0" distR="0">
            <wp:extent cx="4045585" cy="257048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585" cy="257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5ED" w:rsidRPr="00CD65ED" w:rsidRDefault="00CD65ED" w:rsidP="00CD65E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CD65ED">
        <w:rPr>
          <w:i/>
          <w:color w:val="000000"/>
        </w:rPr>
        <w:t>Rajah di atas menunjukkan titik keseimbangan asal pada Eo, tingkat harga asal ialah Po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>dan kuantiti permintaan asal ialah Qo. Apabila kenaikan elaun SLIM, permintaan meningkat,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>keluk permintan akan beralih ke kanan iaitu dari D0D0 ke D1D1. Titik keseimbangan baru pula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>berubah dari E0 ke E1. Harga keseimbangan meningkat dari P0 ke P1 dan kuantiti keseimbangan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>meningkat dari Q0 ke Q1.</w:t>
      </w:r>
    </w:p>
    <w:p w:rsidR="00CD65ED" w:rsidRPr="00CD65ED" w:rsidRDefault="00CD65ED" w:rsidP="00CD65E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  <w:r w:rsidRPr="00CD65ED">
        <w:rPr>
          <w:i/>
          <w:color w:val="000000"/>
        </w:rPr>
        <w:t xml:space="preserve">       Kesan daripada tingkat harga barang yang meningkat di pasaran, ini mendorong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>pengeluar dan firma meningkatkan jumlah pengeluran dan penawaran barang. Dengan ini jumlah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>hasil pengeluar meningkat dan firma dapat memaksimumkan keuntungan. Dengan ini juga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>jumlah cukai keuntungan firma yang perlu dibayar oleh firma kepada kerajaan meningkat. Ini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>menyebabkan jumlah hasil kerajaan turut meningkat.</w:t>
      </w:r>
    </w:p>
    <w:p w:rsidR="00CD65ED" w:rsidRDefault="00CD65ED" w:rsidP="00CD65E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  <w:r w:rsidRPr="00CD65ED">
        <w:rPr>
          <w:i/>
          <w:color w:val="000000"/>
        </w:rPr>
        <w:t xml:space="preserve">       Jumlah pengangguran yang berkurangan juga dapat mengurangkan masalah sosial danjenayah dalam masyarakat seperti masalah kekeluargaan, mencuri, merompak dan sebagainya.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>Dengan ini masyarakat akan aman dan politik negara akan stabil</w:t>
      </w:r>
      <w:r>
        <w:rPr>
          <w:i/>
          <w:color w:val="000000"/>
        </w:rPr>
        <w:t xml:space="preserve"> </w:t>
      </w:r>
      <w:r w:rsidRPr="00CD65ED">
        <w:rPr>
          <w:i/>
          <w:color w:val="000000"/>
        </w:rPr>
        <w:t xml:space="preserve">Kesimpulannya kejatuhan nilai mata wang </w:t>
      </w:r>
      <w:r w:rsidRPr="00CD65ED">
        <w:rPr>
          <w:i/>
          <w:color w:val="000000"/>
        </w:rPr>
        <w:lastRenderedPageBreak/>
        <w:t>tidak semua memberi kesan negatif sebaliknyaterdapat juga kesan positif jika ditangani dengan baik dan dipancu oleh positifnya sektor eksport</w:t>
      </w:r>
      <w:r>
        <w:rPr>
          <w:i/>
          <w:color w:val="000000"/>
        </w:rPr>
        <w:t>.</w:t>
      </w:r>
    </w:p>
    <w:p w:rsidR="00632EBC" w:rsidRDefault="00632EBC" w:rsidP="00CD65E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color w:val="000000"/>
        </w:rPr>
      </w:pPr>
    </w:p>
    <w:p w:rsidR="000863C6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(b) Walaupun globalisasi atau “Dunia Tanpa Sempadan” berkembang luas ke seluruh  dunia namun </w:t>
      </w:r>
    </w:p>
    <w:p w:rsidR="000863C6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sekatan perdagangan masih lagi wujud.</w:t>
      </w:r>
    </w:p>
    <w:p w:rsidR="000863C6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Adakah anda bersetuju dengan penyataan tersebut. Berikan justifikasi.</w:t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</w:r>
      <w:r>
        <w:rPr>
          <w:rFonts w:ascii="Times New Roman" w:hAnsi="Times New Roman"/>
          <w:color w:val="000000"/>
          <w:sz w:val="21"/>
          <w:szCs w:val="21"/>
        </w:rPr>
        <w:tab/>
        <w:t>[8 markah]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rFonts w:cs="Times New Roman Bold"/>
          <w:i/>
          <w:color w:val="000000"/>
          <w:sz w:val="21"/>
          <w:szCs w:val="21"/>
        </w:rPr>
        <w:t>CONTOH JAWAPAN TAHAP 3 ( TINGGI )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Saya bersetuju sekatan perdagangan masih wujud dan diperlukan lagi walaupun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globalisasi atau “Dunia Tanpa Sempadan” berkembang luas ke seluruh dunia. Sekatan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perdagangan antarabangsa ialah dasar perdagangan luar oleh kerajaan sesebuah negara untuk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mengawal eksport dan import. Terdapat enam bentuk sekatan perdagangan iaitu tarif, kuota,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embargo, subsidi, kawalan pertukaran asing dan sekatan bukan ekonomi.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 Bagi kebanyakan negara sekatan perdagangan masih lagi diperlukan </w:t>
      </w:r>
      <w:r w:rsidRPr="009A5662">
        <w:rPr>
          <w:rFonts w:cs="Times New Roman Bold"/>
          <w:i/>
          <w:color w:val="000000"/>
          <w:sz w:val="21"/>
          <w:szCs w:val="21"/>
        </w:rPr>
        <w:t>untuk melindungi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rFonts w:cs="Times New Roman Bold"/>
          <w:i/>
          <w:color w:val="000000"/>
          <w:sz w:val="21"/>
          <w:szCs w:val="21"/>
        </w:rPr>
        <w:t xml:space="preserve">industri muda tempatan. </w:t>
      </w:r>
      <w:r w:rsidRPr="009A5662">
        <w:rPr>
          <w:i/>
          <w:color w:val="000000"/>
          <w:sz w:val="21"/>
          <w:szCs w:val="21"/>
        </w:rPr>
        <w:t>Pengenaan sekatan dalam bentuk tarif umpamanya akan menaikkan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harga barang import dan mengurangkan persaingannya dengan barang keluaran tempatan.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Dengan ini industri muda tempatan dapat berkembang maju, melakukan pengeluaran secara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besar-besaran dan menikmati kos purata yang lebih rendah. Dengan ini firma memperolehi</w:t>
      </w:r>
    </w:p>
    <w:p w:rsidR="000863C6" w:rsidRPr="009A5662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ekonomi bidangan. Kesan-kesan ini dapat dijelaskan oleh keluk perlaksanaan tarif di bawah.</w:t>
      </w:r>
    </w:p>
    <w:p w:rsidR="000863C6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123690" cy="2717165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690" cy="271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Sebelum berlakunya perdagangan antarabangsa, keseimbangan pasaran dicapai pada titik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E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 xml:space="preserve"> apabila keluk permintaan 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 xml:space="preserve"> bersilang dengan keluk penawaran S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S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. Tingkat harga dan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kuantiti keseimbangan dicapai pada P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 xml:space="preserve"> dan Q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 Selepas berlakunya perdagangan antarabangsa, keluk penawaran S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S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 xml:space="preserve"> bersilang dengan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keluk permintaan 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 xml:space="preserve"> pada titik keseimbangan E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. Tingkat harga dicapai pada P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 xml:space="preserve"> dan jumlah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kuantiti permintaan adalah 0Q</w:t>
      </w:r>
      <w:r w:rsidRPr="009A5662">
        <w:rPr>
          <w:rFonts w:cs="Cambria Math"/>
          <w:i/>
          <w:color w:val="000000"/>
          <w:sz w:val="21"/>
          <w:szCs w:val="21"/>
        </w:rPr>
        <w:t>₄</w:t>
      </w:r>
      <w:r w:rsidRPr="009A5662">
        <w:rPr>
          <w:i/>
          <w:color w:val="000000"/>
          <w:sz w:val="21"/>
          <w:szCs w:val="21"/>
        </w:rPr>
        <w:t>. Pada tingkat harga P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, jumlah penawaran barang dalam negara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adalah sebanyak 0Q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 xml:space="preserve"> dan jumlah barang diimport adalah sebanyak Q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Q</w:t>
      </w:r>
      <w:r w:rsidRPr="009A5662">
        <w:rPr>
          <w:rFonts w:cs="Cambria Math"/>
          <w:i/>
          <w:color w:val="000000"/>
          <w:sz w:val="21"/>
          <w:szCs w:val="21"/>
        </w:rPr>
        <w:t>₄</w:t>
      </w:r>
      <w:r w:rsidRPr="009A5662">
        <w:rPr>
          <w:i/>
          <w:color w:val="000000"/>
          <w:sz w:val="21"/>
          <w:szCs w:val="21"/>
        </w:rPr>
        <w:t>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 Apabila tarif sebanyak P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P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 xml:space="preserve"> dikenakan, keluk penawaran S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>S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 xml:space="preserve"> bersilang dengan keluk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permintaan 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 xml:space="preserve"> pada tingkat harga P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 xml:space="preserve"> dan jumlah kuantiti permintaan barang adalah 0Q</w:t>
      </w:r>
      <w:r w:rsidRPr="009A5662">
        <w:rPr>
          <w:rFonts w:cs="Cambria Math"/>
          <w:i/>
          <w:color w:val="000000"/>
          <w:sz w:val="21"/>
          <w:szCs w:val="21"/>
        </w:rPr>
        <w:t>₃</w:t>
      </w:r>
      <w:r w:rsidRPr="009A5662">
        <w:rPr>
          <w:i/>
          <w:color w:val="000000"/>
          <w:sz w:val="21"/>
          <w:szCs w:val="21"/>
        </w:rPr>
        <w:t>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Pada tingkat harga P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>,kesan perlaksanaan tarif jumlah penawaran barang dalam negara telah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meningkat dari 0Q1ke 0Q2, dan jumlah barang diimport berkurang adalah dari Q1Q4 ke Q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>Q</w:t>
      </w:r>
      <w:r w:rsidRPr="009A5662">
        <w:rPr>
          <w:rFonts w:cs="Cambria Math"/>
          <w:i/>
          <w:color w:val="000000"/>
          <w:sz w:val="21"/>
          <w:szCs w:val="21"/>
        </w:rPr>
        <w:t>₃</w:t>
      </w:r>
      <w:r w:rsidRPr="009A5662">
        <w:rPr>
          <w:i/>
          <w:color w:val="000000"/>
          <w:sz w:val="21"/>
          <w:szCs w:val="21"/>
        </w:rPr>
        <w:t>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Seterusnya Kerajaan akan memeroleh hasil cukai import sebanyak AE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>GH.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 Seterusnya kesan perlaksanaan sekatan tarif dan kuota akan </w:t>
      </w:r>
      <w:r w:rsidRPr="009A5662">
        <w:rPr>
          <w:rFonts w:cs="Times New Roman Bold"/>
          <w:i/>
          <w:color w:val="000000"/>
          <w:sz w:val="21"/>
          <w:szCs w:val="21"/>
        </w:rPr>
        <w:t>mengurangkan jumlah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rFonts w:cs="Times New Roman Bold"/>
          <w:i/>
          <w:color w:val="000000"/>
          <w:sz w:val="21"/>
          <w:szCs w:val="21"/>
        </w:rPr>
        <w:t xml:space="preserve">barang import </w:t>
      </w:r>
      <w:r w:rsidRPr="009A5662">
        <w:rPr>
          <w:i/>
          <w:color w:val="000000"/>
          <w:sz w:val="21"/>
          <w:szCs w:val="21"/>
        </w:rPr>
        <w:t>yang dapat masuk ke dalam negara. Dengan ini jumlah import kurang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berbanding eksport. Keadaan ini dapat </w:t>
      </w:r>
      <w:r w:rsidRPr="009A5662">
        <w:rPr>
          <w:rFonts w:cs="Times New Roman Bold"/>
          <w:i/>
          <w:color w:val="000000"/>
          <w:sz w:val="21"/>
          <w:szCs w:val="21"/>
        </w:rPr>
        <w:t>memperbaiki imbangan dagangan dan juga imbangan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rFonts w:cs="Times New Roman Bold"/>
          <w:i/>
          <w:color w:val="000000"/>
          <w:sz w:val="21"/>
          <w:szCs w:val="21"/>
        </w:rPr>
        <w:t xml:space="preserve">pembayaran. </w:t>
      </w:r>
      <w:r w:rsidRPr="009A5662">
        <w:rPr>
          <w:i/>
          <w:color w:val="000000"/>
          <w:sz w:val="21"/>
          <w:szCs w:val="21"/>
        </w:rPr>
        <w:t>Jika nilai eksport melebihi nilai import wujud imbangan dagangan positif dan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imbangan pembayaran positif.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Kesan perlaksanaan kuota dapat dilihat dengan bantuan keluk dibawah</w:t>
      </w:r>
    </w:p>
    <w:p w:rsidR="000863C6" w:rsidRDefault="000863C6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2005" w:rsidRPr="009A5662" w:rsidRDefault="00C12005" w:rsidP="000863C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sz w:val="24"/>
          <w:szCs w:val="24"/>
        </w:rPr>
        <w:lastRenderedPageBreak/>
        <w:tab/>
      </w:r>
      <w:r w:rsidRPr="009A5662">
        <w:rPr>
          <w:i/>
          <w:sz w:val="24"/>
          <w:szCs w:val="24"/>
        </w:rPr>
        <w:tab/>
      </w:r>
      <w:r w:rsidRPr="009A5662">
        <w:rPr>
          <w:i/>
          <w:noProof/>
          <w:sz w:val="24"/>
          <w:szCs w:val="24"/>
        </w:rPr>
        <w:drawing>
          <wp:inline distT="0" distB="0" distL="0" distR="0">
            <wp:extent cx="4209415" cy="2777490"/>
            <wp:effectExtent l="19050" t="0" r="635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415" cy="277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Sebelum berlakunya perdagangan antarabangsa, keseimbangan pasaran dicapai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pada titik E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 xml:space="preserve"> apabila keluk permintaan 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 xml:space="preserve"> bersilang dengan keluk penawaran S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S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Tingkat harga dan kuantiti keseimbangan dicapai pada P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 xml:space="preserve"> dan Q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Selepas berlakunya perdagangan antarabangsa, keluk penawaran S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S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bersilang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dengan keluk permintaan 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 xml:space="preserve"> pada titik keseimbangan E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. Tingkat harga barang dicapai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pada P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 xml:space="preserve"> dan jumlah kuantiti permintaan barang adalah 0Q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Pada tingkat harga P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, jumlah penawaran barang dalam negara adalah sebanyak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0Q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dan jumlah barang diimport adalah sebanyak Q</w:t>
      </w:r>
      <w:r w:rsidRPr="009A5662">
        <w:rPr>
          <w:rFonts w:cs="Cambria Math"/>
          <w:i/>
          <w:color w:val="000000"/>
          <w:sz w:val="21"/>
          <w:szCs w:val="21"/>
        </w:rPr>
        <w:t>₁</w:t>
      </w:r>
      <w:r w:rsidRPr="009A5662">
        <w:rPr>
          <w:i/>
          <w:color w:val="000000"/>
          <w:sz w:val="21"/>
          <w:szCs w:val="21"/>
        </w:rPr>
        <w:t>Q</w:t>
      </w:r>
      <w:r w:rsidRPr="009A5662">
        <w:rPr>
          <w:rFonts w:cs="Cambria Math"/>
          <w:i/>
          <w:color w:val="000000"/>
          <w:sz w:val="21"/>
          <w:szCs w:val="21"/>
        </w:rPr>
        <w:t>₄</w:t>
      </w:r>
      <w:r w:rsidRPr="009A5662">
        <w:rPr>
          <w:i/>
          <w:color w:val="000000"/>
          <w:sz w:val="21"/>
          <w:szCs w:val="21"/>
        </w:rPr>
        <w:t>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Selepas kuota import dikenakan, keluk penawaran S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>S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 xml:space="preserve"> bersilang dengan keluk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permintaan 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>D</w:t>
      </w:r>
      <w:r w:rsidRPr="009A5662">
        <w:rPr>
          <w:rFonts w:cs="Cambria Math"/>
          <w:i/>
          <w:color w:val="000000"/>
          <w:sz w:val="21"/>
          <w:szCs w:val="21"/>
        </w:rPr>
        <w:t>₀</w:t>
      </w:r>
      <w:r w:rsidRPr="009A5662">
        <w:rPr>
          <w:i/>
          <w:color w:val="000000"/>
          <w:sz w:val="21"/>
          <w:szCs w:val="21"/>
        </w:rPr>
        <w:t xml:space="preserve"> pada tingkat harga P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 xml:space="preserve"> dan jumlah kuantiti permintaan barang adalah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0Q</w:t>
      </w:r>
      <w:r w:rsidRPr="009A5662">
        <w:rPr>
          <w:rFonts w:cs="Cambria Math"/>
          <w:i/>
          <w:color w:val="000000"/>
          <w:sz w:val="21"/>
          <w:szCs w:val="21"/>
        </w:rPr>
        <w:t>₃</w:t>
      </w:r>
      <w:r w:rsidRPr="009A5662">
        <w:rPr>
          <w:i/>
          <w:color w:val="000000"/>
          <w:sz w:val="21"/>
          <w:szCs w:val="21"/>
        </w:rPr>
        <w:t>. Pada tingkat harga P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>, jumlah penawaran barang dalam negara adalah sebanyak 0Q</w:t>
      </w:r>
      <w:r w:rsidRPr="009A5662">
        <w:rPr>
          <w:rFonts w:cs="Cambria Math"/>
          <w:i/>
          <w:color w:val="000000"/>
          <w:sz w:val="21"/>
          <w:szCs w:val="21"/>
        </w:rPr>
        <w:t>₃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dan jumlah barang diimport adalah sebanyak Q</w:t>
      </w:r>
      <w:r w:rsidRPr="009A5662">
        <w:rPr>
          <w:rFonts w:cs="Cambria Math"/>
          <w:i/>
          <w:color w:val="000000"/>
          <w:sz w:val="21"/>
          <w:szCs w:val="21"/>
        </w:rPr>
        <w:t>₂</w:t>
      </w:r>
      <w:r w:rsidRPr="009A5662">
        <w:rPr>
          <w:i/>
          <w:color w:val="000000"/>
          <w:sz w:val="21"/>
          <w:szCs w:val="21"/>
        </w:rPr>
        <w:t>Q</w:t>
      </w:r>
      <w:r w:rsidRPr="009A5662">
        <w:rPr>
          <w:rFonts w:cs="Cambria Math"/>
          <w:i/>
          <w:color w:val="000000"/>
          <w:sz w:val="21"/>
          <w:szCs w:val="21"/>
        </w:rPr>
        <w:t>₃</w:t>
      </w:r>
      <w:r w:rsidRPr="009A5662">
        <w:rPr>
          <w:i/>
          <w:color w:val="000000"/>
          <w:sz w:val="21"/>
          <w:szCs w:val="21"/>
        </w:rPr>
        <w:t>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Seterusnya perlaksanaan sekatan dalam bentuk tarif juga </w:t>
      </w:r>
      <w:r w:rsidRPr="009A5662">
        <w:rPr>
          <w:rFonts w:cs="Times New Roman Bold"/>
          <w:i/>
          <w:color w:val="000000"/>
          <w:sz w:val="21"/>
          <w:szCs w:val="21"/>
        </w:rPr>
        <w:t>sebagai sumber hasil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rFonts w:cs="Times New Roman Bold"/>
          <w:i/>
          <w:color w:val="000000"/>
          <w:sz w:val="21"/>
          <w:szCs w:val="21"/>
        </w:rPr>
        <w:t xml:space="preserve">kerajaan. </w:t>
      </w:r>
      <w:r w:rsidRPr="009A5662">
        <w:rPr>
          <w:i/>
          <w:color w:val="000000"/>
          <w:sz w:val="21"/>
          <w:szCs w:val="21"/>
        </w:rPr>
        <w:t>Kutipan tarif daripada barang import merupakan salah satu sumber hasil bagi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kerajaan. Hasil daripada tarif membolehkan kerajaan membiayai perbelanjaan mengurus dan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perbelanjaan pembangunan. Perbelanjaan mengurus seperti bayaran emolumen, bayaran khidmat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hutang, pencen dan ganjaran, bekalan dan perkhidmatan. Perbelnjaan pembangunan pula ialah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perbelanjaan sektor perkhidmatan ekonomi, sosial, keselamatan dan pentadbiran am.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 Selain itu juga perlaksanaan sekatan dalam perdagangan antarabangsa akan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rFonts w:cs="Times New Roman Bold"/>
          <w:i/>
          <w:color w:val="000000"/>
          <w:sz w:val="21"/>
          <w:szCs w:val="21"/>
        </w:rPr>
        <w:t xml:space="preserve">mewujudkan peluang pekerjaan. </w:t>
      </w:r>
      <w:r w:rsidRPr="009A5662">
        <w:rPr>
          <w:i/>
          <w:color w:val="000000"/>
          <w:sz w:val="21"/>
          <w:szCs w:val="21"/>
        </w:rPr>
        <w:t>Perkembangan industri tempatan akibat tarif, kuota dan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subsidi akan menawarkan banyak peluang pekerjaan kepada rakyat tempatan. Keadaan ini akan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membantu meningkatkan kadar guna tenaga dan mengurangkan kadar pengangguran. Keadaan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ini juga dapat meningkatkan pendapatan negara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Seterusnya perlaksanaan sekatan perdagangan juga </w:t>
      </w:r>
      <w:r w:rsidRPr="009A5662">
        <w:rPr>
          <w:rFonts w:cs="Times New Roman Bold"/>
          <w:i/>
          <w:color w:val="000000"/>
          <w:sz w:val="21"/>
          <w:szCs w:val="21"/>
        </w:rPr>
        <w:t>mengatasi masalah lambakan.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Lambakan merupakan aktiviti menjual sesuatu barang di negara asing dengan harga yang lebih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rendah daripada kos pengeluaran atau harga keluaran di pasaran dalam negara tersebut Tujuan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lambakan dibuat oleh negara pengeksport untuk meghabiskan lebihan penawaran dalam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negara.Tindakan ini akan menjejaskan industri muda tempatan. Pengenaan tarif dapat masalah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lambakan berlaku di pasaran tempatan. Ini dikenali sebagai Antilambakan.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Seterusnya perlaksanaan sekatan perdagangan juga dapat </w:t>
      </w:r>
      <w:r w:rsidRPr="009A5662">
        <w:rPr>
          <w:rFonts w:cs="Times New Roman Bold"/>
          <w:i/>
          <w:color w:val="000000"/>
          <w:sz w:val="21"/>
          <w:szCs w:val="21"/>
        </w:rPr>
        <w:t>membantu industri muda dan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rFonts w:cs="Times New Roman Bold"/>
          <w:i/>
          <w:color w:val="000000"/>
          <w:sz w:val="21"/>
          <w:szCs w:val="21"/>
        </w:rPr>
        <w:t xml:space="preserve">tempatan menghadapi persaingan dengan industri barang import. </w:t>
      </w:r>
      <w:r w:rsidRPr="009A5662">
        <w:rPr>
          <w:i/>
          <w:color w:val="000000"/>
          <w:sz w:val="21"/>
          <w:szCs w:val="21"/>
        </w:rPr>
        <w:t>Industri tempatan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berpeluang meningkatkan R&amp;D, mengembangkan industri penggantian import dan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menggalakkan industri eksport.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 xml:space="preserve">       Akhir sekali dari segi </w:t>
      </w:r>
      <w:r w:rsidRPr="009A5662">
        <w:rPr>
          <w:rFonts w:cs="Times New Roman Bold"/>
          <w:i/>
          <w:color w:val="000000"/>
          <w:sz w:val="21"/>
          <w:szCs w:val="21"/>
        </w:rPr>
        <w:t xml:space="preserve">keselamatan </w:t>
      </w:r>
      <w:r w:rsidRPr="009A5662">
        <w:rPr>
          <w:i/>
          <w:color w:val="000000"/>
          <w:sz w:val="21"/>
          <w:szCs w:val="21"/>
        </w:rPr>
        <w:t>negara juga dapat dikekalkan melalui perlaksanaan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sekatan perdagangan. Sekatan dalam bentuk embargo dapat menghalang kemasukan barang-</w:t>
      </w:r>
    </w:p>
    <w:p w:rsidR="00C12005" w:rsidRPr="009A5662" w:rsidRDefault="00C12005" w:rsidP="00C1200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9A5662">
        <w:rPr>
          <w:i/>
          <w:color w:val="000000"/>
          <w:sz w:val="21"/>
          <w:szCs w:val="21"/>
        </w:rPr>
        <w:t>barang yang haram seperti dadah atau barang makanan yang dicemari oleh penyakit atau bahan</w:t>
      </w:r>
    </w:p>
    <w:p w:rsidR="00E13B2F" w:rsidRPr="00702879" w:rsidRDefault="00C12005" w:rsidP="00262D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1"/>
          <w:szCs w:val="21"/>
        </w:rPr>
      </w:pPr>
      <w:r w:rsidRPr="009A5662">
        <w:rPr>
          <w:i/>
          <w:color w:val="000000"/>
          <w:sz w:val="21"/>
          <w:szCs w:val="21"/>
        </w:rPr>
        <w:t>kimia yang berbahagia.</w:t>
      </w:r>
    </w:p>
    <w:sectPr w:rsidR="00E13B2F" w:rsidRPr="00702879" w:rsidSect="00AF28F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BE8" w:rsidRDefault="00851BE8" w:rsidP="00AE2245">
      <w:pPr>
        <w:spacing w:after="0" w:line="240" w:lineRule="auto"/>
      </w:pPr>
      <w:r>
        <w:separator/>
      </w:r>
    </w:p>
  </w:endnote>
  <w:endnote w:type="continuationSeparator" w:id="1">
    <w:p w:rsidR="00851BE8" w:rsidRDefault="00851BE8" w:rsidP="00AE2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245" w:rsidRDefault="00AE22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58"/>
      <w:gridCol w:w="8284"/>
    </w:tblGrid>
    <w:tr w:rsidR="00AE2245">
      <w:tc>
        <w:tcPr>
          <w:tcW w:w="918" w:type="dxa"/>
        </w:tcPr>
        <w:p w:rsidR="00AE2245" w:rsidRDefault="00AE2245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Pr="00AE2245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AE2245" w:rsidRPr="00AE2245" w:rsidRDefault="00AE2245">
          <w:pPr>
            <w:pStyle w:val="Footer"/>
            <w:rPr>
              <w:i/>
            </w:rPr>
          </w:pPr>
          <w:r>
            <w:rPr>
              <w:i/>
            </w:rPr>
            <w:t>Hasilan MRH GK Tekvo SMK Pengkalan Aur</w:t>
          </w:r>
        </w:p>
      </w:tc>
    </w:tr>
  </w:tbl>
  <w:p w:rsidR="00AE2245" w:rsidRDefault="00AE224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245" w:rsidRDefault="00AE22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BE8" w:rsidRDefault="00851BE8" w:rsidP="00AE2245">
      <w:pPr>
        <w:spacing w:after="0" w:line="240" w:lineRule="auto"/>
      </w:pPr>
      <w:r>
        <w:separator/>
      </w:r>
    </w:p>
  </w:footnote>
  <w:footnote w:type="continuationSeparator" w:id="1">
    <w:p w:rsidR="00851BE8" w:rsidRDefault="00851BE8" w:rsidP="00AE2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245" w:rsidRDefault="00AE22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245" w:rsidRPr="00AE2245" w:rsidRDefault="00AE2245">
    <w:pPr>
      <w:pStyle w:val="Header"/>
      <w:rPr>
        <w:i/>
      </w:rPr>
    </w:pPr>
    <w:r w:rsidRPr="00AE2245">
      <w:rPr>
        <w:i/>
      </w:rPr>
      <w:t>MODUL CEMERLANG EKONOMI</w:t>
    </w:r>
  </w:p>
  <w:p w:rsidR="00AE2245" w:rsidRDefault="00AE224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245" w:rsidRDefault="00AE22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15CB"/>
    <w:rsid w:val="000335D5"/>
    <w:rsid w:val="00056F08"/>
    <w:rsid w:val="000712FC"/>
    <w:rsid w:val="000863C6"/>
    <w:rsid w:val="000B3EE9"/>
    <w:rsid w:val="000C479F"/>
    <w:rsid w:val="000E4BDD"/>
    <w:rsid w:val="00185BA2"/>
    <w:rsid w:val="00233902"/>
    <w:rsid w:val="00262D86"/>
    <w:rsid w:val="004C07AD"/>
    <w:rsid w:val="00632EBC"/>
    <w:rsid w:val="006545EC"/>
    <w:rsid w:val="006A2227"/>
    <w:rsid w:val="00702879"/>
    <w:rsid w:val="0077182B"/>
    <w:rsid w:val="0077298B"/>
    <w:rsid w:val="007B7FF4"/>
    <w:rsid w:val="00851BE8"/>
    <w:rsid w:val="008A15CD"/>
    <w:rsid w:val="009A5662"/>
    <w:rsid w:val="009C5582"/>
    <w:rsid w:val="00A321F0"/>
    <w:rsid w:val="00A777A8"/>
    <w:rsid w:val="00A918C0"/>
    <w:rsid w:val="00AA4EC2"/>
    <w:rsid w:val="00AE2245"/>
    <w:rsid w:val="00AF28F6"/>
    <w:rsid w:val="00C12005"/>
    <w:rsid w:val="00CD65ED"/>
    <w:rsid w:val="00CF6404"/>
    <w:rsid w:val="00D67008"/>
    <w:rsid w:val="00DC592F"/>
    <w:rsid w:val="00E13B2F"/>
    <w:rsid w:val="00ED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7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3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22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245"/>
  </w:style>
  <w:style w:type="paragraph" w:styleId="Footer">
    <w:name w:val="footer"/>
    <w:basedOn w:val="Normal"/>
    <w:link w:val="FooterChar"/>
    <w:uiPriority w:val="99"/>
    <w:unhideWhenUsed/>
    <w:rsid w:val="00AE22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2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16</Pages>
  <Words>4957</Words>
  <Characters>28257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2018-10-18T02:38:00Z</dcterms:created>
  <dcterms:modified xsi:type="dcterms:W3CDTF">2018-10-26T03:51:00Z</dcterms:modified>
</cp:coreProperties>
</file>